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BE" w:rsidRDefault="003D57EB" w:rsidP="008A24F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102/4 от 31.03.2022г.</w:t>
      </w:r>
    </w:p>
    <w:p w:rsidR="008A24F1" w:rsidRPr="00714BBC" w:rsidRDefault="008A24F1" w:rsidP="008A24F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24F1" w:rsidRPr="00714BBC" w:rsidRDefault="008A24F1" w:rsidP="008A24F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ИРКУТСКАЯ ОБЛАСТЬ</w:t>
      </w:r>
    </w:p>
    <w:p w:rsidR="008A24F1" w:rsidRPr="00714BBC" w:rsidRDefault="008A24F1" w:rsidP="008A24F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КИРЕНСКИЙ РАЙОН</w:t>
      </w:r>
    </w:p>
    <w:p w:rsidR="003D57EB" w:rsidRDefault="003D57EB" w:rsidP="008A24F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</w:p>
    <w:p w:rsidR="008A24F1" w:rsidRPr="00714BBC" w:rsidRDefault="003D57EB" w:rsidP="008A24F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8A24F1" w:rsidRPr="00714BBC" w:rsidRDefault="003D57EB" w:rsidP="008A24F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A24F1" w:rsidRPr="00714BBC" w:rsidRDefault="008A24F1" w:rsidP="008A24F1">
      <w:pPr>
        <w:pStyle w:val="af1"/>
        <w:jc w:val="center"/>
        <w:rPr>
          <w:rFonts w:ascii="Arial" w:hAnsi="Arial" w:cs="Arial"/>
          <w:sz w:val="32"/>
          <w:szCs w:val="32"/>
        </w:rPr>
      </w:pPr>
    </w:p>
    <w:p w:rsidR="00A278ED" w:rsidRPr="008A24F1" w:rsidRDefault="008A24F1" w:rsidP="008A24F1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8A24F1">
        <w:rPr>
          <w:rFonts w:ascii="Arial" w:hAnsi="Arial" w:cs="Arial"/>
          <w:b/>
          <w:bCs/>
          <w:kern w:val="2"/>
          <w:sz w:val="32"/>
          <w:szCs w:val="32"/>
        </w:rPr>
        <w:t>ОБ УТВЕРЖДЕНИИ ПОЛОЖЕНИЯ О МУНИЦИПАЛЬНОМ ЗЕМЕЛЬНОМ КОНТРОЛЕ</w:t>
      </w:r>
      <w:r w:rsidR="00444680">
        <w:rPr>
          <w:rFonts w:ascii="Arial" w:hAnsi="Arial" w:cs="Arial"/>
          <w:b/>
          <w:bCs/>
          <w:kern w:val="2"/>
          <w:sz w:val="32"/>
          <w:szCs w:val="32"/>
        </w:rPr>
        <w:t xml:space="preserve"> НА ТЕРРИТОРИИ </w:t>
      </w:r>
      <w:r w:rsidRPr="008A24F1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444680">
        <w:rPr>
          <w:rFonts w:ascii="Arial" w:hAnsi="Arial" w:cs="Arial"/>
          <w:b/>
          <w:bCs/>
          <w:kern w:val="2"/>
          <w:sz w:val="32"/>
          <w:szCs w:val="32"/>
        </w:rPr>
        <w:t xml:space="preserve">ПЕТРОПАВЛОВСКОГО </w:t>
      </w:r>
      <w:r w:rsidR="006126C7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444680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</w:t>
      </w:r>
    </w:p>
    <w:p w:rsidR="003D1738" w:rsidRPr="008A24F1" w:rsidRDefault="003D1738" w:rsidP="009E0892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</w:rPr>
      </w:pPr>
    </w:p>
    <w:p w:rsidR="008A24F1" w:rsidRDefault="003D57EB" w:rsidP="006126C7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ab/>
      </w:r>
      <w:proofErr w:type="gramStart"/>
      <w:r w:rsidR="003D1738" w:rsidRPr="008A24F1">
        <w:rPr>
          <w:rFonts w:ascii="Arial" w:hAnsi="Arial" w:cs="Arial"/>
          <w:kern w:val="2"/>
        </w:rPr>
        <w:t xml:space="preserve">В соответствии с </w:t>
      </w:r>
      <w:r w:rsidR="0067371B" w:rsidRPr="008A24F1">
        <w:rPr>
          <w:rFonts w:ascii="Arial" w:hAnsi="Arial" w:cs="Arial"/>
          <w:bCs/>
          <w:kern w:val="2"/>
        </w:rPr>
        <w:t>Земельным</w:t>
      </w:r>
      <w:r w:rsidR="003D1738" w:rsidRPr="008A24F1">
        <w:rPr>
          <w:rFonts w:ascii="Arial" w:hAnsi="Arial" w:cs="Arial"/>
          <w:bCs/>
          <w:kern w:val="2"/>
        </w:rPr>
        <w:t xml:space="preserve"> кодексом Российской Федерации, </w:t>
      </w:r>
      <w:r w:rsidR="003D1738" w:rsidRPr="008A24F1">
        <w:rPr>
          <w:rFonts w:ascii="Arial" w:hAnsi="Arial" w:cs="Arial"/>
        </w:rPr>
        <w:t>Федеральным</w:t>
      </w:r>
      <w:r w:rsidR="008A24F1">
        <w:rPr>
          <w:rFonts w:ascii="Arial" w:hAnsi="Arial" w:cs="Arial"/>
        </w:rPr>
        <w:t xml:space="preserve"> законом от 31 июля 2020 года №</w:t>
      </w:r>
      <w:r w:rsidR="003D1738" w:rsidRPr="008A24F1">
        <w:rPr>
          <w:rFonts w:ascii="Arial" w:hAnsi="Arial" w:cs="Arial"/>
        </w:rPr>
        <w:t xml:space="preserve">248-ФЗ «О государственном контроле (надзоре) и муниципальном контроле в Российской Федерации», </w:t>
      </w:r>
      <w:r w:rsidR="003D1738" w:rsidRPr="008A24F1">
        <w:rPr>
          <w:rFonts w:ascii="Arial" w:hAnsi="Arial" w:cs="Arial"/>
          <w:kern w:val="2"/>
        </w:rPr>
        <w:t>Федеральным з</w:t>
      </w:r>
      <w:r w:rsidR="008A24F1">
        <w:rPr>
          <w:rFonts w:ascii="Arial" w:hAnsi="Arial" w:cs="Arial"/>
          <w:kern w:val="2"/>
        </w:rPr>
        <w:t>аконом от 6 октября 2003 года №</w:t>
      </w:r>
      <w:r w:rsidR="003D1738" w:rsidRPr="008A24F1">
        <w:rPr>
          <w:rFonts w:ascii="Arial" w:hAnsi="Arial" w:cs="Arial"/>
          <w:kern w:val="2"/>
        </w:rPr>
        <w:t xml:space="preserve">131-ФЗ «Об общих принципах организации местного самоуправления в Российской Федерации», </w:t>
      </w:r>
      <w:r w:rsidR="003D1738" w:rsidRPr="008A24F1">
        <w:rPr>
          <w:rFonts w:ascii="Arial" w:hAnsi="Arial" w:cs="Arial"/>
          <w:bCs/>
          <w:kern w:val="2"/>
        </w:rPr>
        <w:t>руководствуясь Устав</w:t>
      </w:r>
      <w:r w:rsidR="006126C7">
        <w:rPr>
          <w:rFonts w:ascii="Arial" w:hAnsi="Arial" w:cs="Arial"/>
          <w:bCs/>
          <w:kern w:val="2"/>
        </w:rPr>
        <w:t xml:space="preserve">ом Петропавловского </w:t>
      </w:r>
      <w:r w:rsidR="00A278ED" w:rsidRPr="008A24F1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A278ED" w:rsidRPr="008A24F1">
        <w:rPr>
          <w:rFonts w:ascii="Arial" w:hAnsi="Arial" w:cs="Arial"/>
          <w:i/>
          <w:kern w:val="2"/>
        </w:rPr>
        <w:t xml:space="preserve"> </w:t>
      </w:r>
      <w:r w:rsidR="00A278ED" w:rsidRPr="008A24F1">
        <w:rPr>
          <w:rFonts w:ascii="Arial" w:hAnsi="Arial" w:cs="Arial"/>
          <w:kern w:val="2"/>
        </w:rPr>
        <w:t>Дума</w:t>
      </w:r>
      <w:r w:rsidR="00A278ED" w:rsidRPr="008A24F1">
        <w:rPr>
          <w:rFonts w:ascii="Arial" w:hAnsi="Arial" w:cs="Arial"/>
          <w:i/>
          <w:kern w:val="2"/>
        </w:rPr>
        <w:t xml:space="preserve"> </w:t>
      </w:r>
      <w:r w:rsidR="006126C7">
        <w:rPr>
          <w:rFonts w:ascii="Arial" w:hAnsi="Arial" w:cs="Arial"/>
          <w:kern w:val="2"/>
        </w:rPr>
        <w:t>Петропавловского</w:t>
      </w:r>
      <w:r w:rsidR="00A278ED" w:rsidRPr="008A24F1">
        <w:rPr>
          <w:rFonts w:ascii="Arial" w:hAnsi="Arial" w:cs="Arial"/>
          <w:i/>
          <w:kern w:val="2"/>
        </w:rPr>
        <w:t xml:space="preserve"> </w:t>
      </w:r>
      <w:r w:rsidR="003D1738" w:rsidRPr="008A24F1">
        <w:rPr>
          <w:rFonts w:ascii="Arial" w:hAnsi="Arial" w:cs="Arial"/>
          <w:kern w:val="2"/>
        </w:rPr>
        <w:t>муниципального образования</w:t>
      </w:r>
      <w:proofErr w:type="gramEnd"/>
    </w:p>
    <w:p w:rsidR="008A24F1" w:rsidRPr="00714BBC" w:rsidRDefault="008A24F1" w:rsidP="008A24F1">
      <w:pPr>
        <w:pStyle w:val="af1"/>
        <w:jc w:val="center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8A24F1" w:rsidRPr="00714BBC" w:rsidRDefault="008A24F1" w:rsidP="008A24F1">
      <w:pPr>
        <w:pStyle w:val="af1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714BBC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РЕШИЛА:</w:t>
      </w:r>
    </w:p>
    <w:p w:rsidR="008A24F1" w:rsidRPr="00714BBC" w:rsidRDefault="008A24F1" w:rsidP="008A24F1">
      <w:pPr>
        <w:pStyle w:val="af1"/>
        <w:jc w:val="center"/>
        <w:rPr>
          <w:rFonts w:ascii="Arial" w:hAnsi="Arial" w:cs="Arial"/>
          <w:sz w:val="24"/>
          <w:szCs w:val="24"/>
        </w:rPr>
      </w:pPr>
    </w:p>
    <w:p w:rsidR="003D1738" w:rsidRPr="008A24F1" w:rsidRDefault="003D1738" w:rsidP="006126C7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kern w:val="2"/>
        </w:rPr>
      </w:pPr>
      <w:r w:rsidRPr="008A24F1">
        <w:rPr>
          <w:rFonts w:ascii="Arial" w:hAnsi="Arial" w:cs="Arial"/>
          <w:bCs/>
          <w:kern w:val="2"/>
        </w:rPr>
        <w:t xml:space="preserve">1. Утвердить Положение о муниципальном </w:t>
      </w:r>
      <w:r w:rsidR="0067371B" w:rsidRPr="008A24F1">
        <w:rPr>
          <w:rFonts w:ascii="Arial" w:hAnsi="Arial" w:cs="Arial"/>
          <w:bCs/>
          <w:kern w:val="2"/>
        </w:rPr>
        <w:t>земельном</w:t>
      </w:r>
      <w:r w:rsidRPr="008A24F1">
        <w:rPr>
          <w:rFonts w:ascii="Arial" w:hAnsi="Arial" w:cs="Arial"/>
          <w:bCs/>
          <w:kern w:val="2"/>
        </w:rPr>
        <w:t xml:space="preserve"> контроле</w:t>
      </w:r>
      <w:r w:rsidR="00444680">
        <w:rPr>
          <w:rFonts w:ascii="Arial" w:hAnsi="Arial" w:cs="Arial"/>
          <w:bCs/>
          <w:kern w:val="2"/>
        </w:rPr>
        <w:t xml:space="preserve"> на территории  </w:t>
      </w:r>
      <w:r w:rsidRPr="008A24F1">
        <w:rPr>
          <w:rFonts w:ascii="Arial" w:hAnsi="Arial" w:cs="Arial"/>
          <w:bCs/>
          <w:kern w:val="2"/>
        </w:rPr>
        <w:t xml:space="preserve"> </w:t>
      </w:r>
      <w:r w:rsidR="00444680">
        <w:rPr>
          <w:rFonts w:ascii="Arial" w:hAnsi="Arial" w:cs="Arial"/>
          <w:bCs/>
          <w:kern w:val="2"/>
        </w:rPr>
        <w:t xml:space="preserve">Петропавловского </w:t>
      </w:r>
      <w:r w:rsidR="00A278ED" w:rsidRPr="008A24F1">
        <w:rPr>
          <w:rFonts w:ascii="Arial" w:hAnsi="Arial" w:cs="Arial"/>
          <w:bCs/>
          <w:kern w:val="2"/>
        </w:rPr>
        <w:t xml:space="preserve"> </w:t>
      </w:r>
      <w:r w:rsidR="00444680">
        <w:rPr>
          <w:rFonts w:ascii="Arial" w:hAnsi="Arial" w:cs="Arial"/>
          <w:bCs/>
          <w:kern w:val="2"/>
        </w:rPr>
        <w:t>муниципального</w:t>
      </w:r>
      <w:r w:rsidRPr="008A24F1">
        <w:rPr>
          <w:rFonts w:ascii="Arial" w:hAnsi="Arial" w:cs="Arial"/>
          <w:bCs/>
          <w:kern w:val="2"/>
        </w:rPr>
        <w:t xml:space="preserve"> образовани</w:t>
      </w:r>
      <w:r w:rsidR="00444680">
        <w:rPr>
          <w:rFonts w:ascii="Arial" w:hAnsi="Arial" w:cs="Arial"/>
          <w:bCs/>
          <w:kern w:val="2"/>
        </w:rPr>
        <w:t>я</w:t>
      </w:r>
      <w:r w:rsidRPr="008A24F1">
        <w:rPr>
          <w:rFonts w:ascii="Arial" w:hAnsi="Arial" w:cs="Arial"/>
          <w:i/>
          <w:kern w:val="2"/>
        </w:rPr>
        <w:t xml:space="preserve"> </w:t>
      </w:r>
      <w:r w:rsidRPr="008A24F1">
        <w:rPr>
          <w:rFonts w:ascii="Arial" w:hAnsi="Arial" w:cs="Arial"/>
          <w:kern w:val="2"/>
        </w:rPr>
        <w:t>(прилагается)</w:t>
      </w:r>
      <w:r w:rsidRPr="008A24F1">
        <w:rPr>
          <w:rFonts w:ascii="Arial" w:hAnsi="Arial" w:cs="Arial"/>
          <w:bCs/>
          <w:kern w:val="2"/>
        </w:rPr>
        <w:t>.</w:t>
      </w:r>
    </w:p>
    <w:p w:rsidR="006126C7" w:rsidRDefault="006126C7" w:rsidP="006126C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kern w:val="2"/>
        </w:rPr>
      </w:pPr>
    </w:p>
    <w:p w:rsidR="003D1738" w:rsidRDefault="003D1738" w:rsidP="006126C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A24F1">
        <w:rPr>
          <w:rFonts w:ascii="Arial" w:hAnsi="Arial" w:cs="Arial"/>
          <w:bCs/>
          <w:kern w:val="2"/>
        </w:rPr>
        <w:t xml:space="preserve">2. </w:t>
      </w:r>
      <w:proofErr w:type="gramStart"/>
      <w:r w:rsidRPr="008A24F1">
        <w:rPr>
          <w:rFonts w:ascii="Arial" w:hAnsi="Arial" w:cs="Arial"/>
          <w:bCs/>
          <w:kern w:val="2"/>
        </w:rPr>
        <w:t xml:space="preserve">Настоящее решение </w:t>
      </w:r>
      <w:r w:rsidRPr="008A24F1">
        <w:rPr>
          <w:rFonts w:ascii="Arial" w:hAnsi="Arial" w:cs="Arial"/>
          <w:kern w:val="2"/>
        </w:rPr>
        <w:t>вступает в силу после дня его опубликования,</w:t>
      </w:r>
      <w:r w:rsidRPr="008A24F1">
        <w:rPr>
          <w:rFonts w:ascii="Arial" w:hAnsi="Arial" w:cs="Arial"/>
        </w:rPr>
        <w:t xml:space="preserve"> за исключением раздела </w:t>
      </w:r>
      <w:r w:rsidR="00DB0C6D">
        <w:rPr>
          <w:rFonts w:ascii="Arial" w:hAnsi="Arial" w:cs="Arial"/>
        </w:rPr>
        <w:t>4</w:t>
      </w:r>
      <w:r w:rsidRPr="008A24F1">
        <w:rPr>
          <w:rFonts w:ascii="Arial" w:hAnsi="Arial" w:cs="Arial"/>
        </w:rPr>
        <w:t xml:space="preserve"> </w:t>
      </w:r>
      <w:r w:rsidRPr="008A24F1">
        <w:rPr>
          <w:rFonts w:ascii="Arial" w:hAnsi="Arial" w:cs="Arial"/>
          <w:bCs/>
          <w:kern w:val="2"/>
        </w:rPr>
        <w:t xml:space="preserve">Положения о муниципальном </w:t>
      </w:r>
      <w:r w:rsidR="0067371B" w:rsidRPr="008A24F1">
        <w:rPr>
          <w:rFonts w:ascii="Arial" w:hAnsi="Arial" w:cs="Arial"/>
          <w:bCs/>
          <w:kern w:val="2"/>
        </w:rPr>
        <w:t>земельном</w:t>
      </w:r>
      <w:r w:rsidRPr="008A24F1">
        <w:rPr>
          <w:rFonts w:ascii="Arial" w:hAnsi="Arial" w:cs="Arial"/>
          <w:bCs/>
          <w:kern w:val="2"/>
        </w:rPr>
        <w:t xml:space="preserve"> контроле в </w:t>
      </w:r>
      <w:r w:rsidR="006126C7">
        <w:rPr>
          <w:rFonts w:ascii="Arial" w:hAnsi="Arial" w:cs="Arial"/>
          <w:bCs/>
          <w:kern w:val="2"/>
        </w:rPr>
        <w:t>Петропавловском</w:t>
      </w:r>
      <w:r w:rsidR="00A278ED" w:rsidRPr="008A24F1">
        <w:rPr>
          <w:rFonts w:ascii="Arial" w:hAnsi="Arial" w:cs="Arial"/>
          <w:bCs/>
          <w:kern w:val="2"/>
        </w:rPr>
        <w:t xml:space="preserve"> </w:t>
      </w:r>
      <w:r w:rsidRPr="008A24F1">
        <w:rPr>
          <w:rFonts w:ascii="Arial" w:hAnsi="Arial" w:cs="Arial"/>
          <w:bCs/>
          <w:kern w:val="2"/>
        </w:rPr>
        <w:t>муниципальном образовании</w:t>
      </w:r>
      <w:r w:rsidRPr="008A24F1">
        <w:rPr>
          <w:rFonts w:ascii="Arial" w:hAnsi="Arial" w:cs="Arial"/>
        </w:rPr>
        <w:t xml:space="preserve">, который вступает в силу с 1 </w:t>
      </w:r>
      <w:r w:rsidR="00DB0C6D">
        <w:rPr>
          <w:rFonts w:ascii="Arial" w:hAnsi="Arial" w:cs="Arial"/>
        </w:rPr>
        <w:t>января 2023</w:t>
      </w:r>
      <w:r w:rsidR="00C46512">
        <w:rPr>
          <w:rFonts w:ascii="Arial" w:hAnsi="Arial" w:cs="Arial"/>
        </w:rPr>
        <w:t xml:space="preserve"> года</w:t>
      </w:r>
      <w:r w:rsidR="00C46512">
        <w:t xml:space="preserve">, </w:t>
      </w:r>
      <w:r w:rsidR="00C46512" w:rsidRPr="00C46512">
        <w:rPr>
          <w:rFonts w:ascii="Arial" w:hAnsi="Arial" w:cs="Arial"/>
        </w:rPr>
        <w:t xml:space="preserve">раздела 5 </w:t>
      </w:r>
      <w:r w:rsidR="00C46512" w:rsidRPr="00C46512">
        <w:rPr>
          <w:rFonts w:ascii="Arial" w:hAnsi="Arial" w:cs="Arial"/>
          <w:bCs/>
          <w:kern w:val="2"/>
        </w:rPr>
        <w:t>Положения о муниципальном</w:t>
      </w:r>
      <w:r w:rsidR="00A571D3">
        <w:rPr>
          <w:rFonts w:ascii="Arial" w:hAnsi="Arial" w:cs="Arial"/>
          <w:bCs/>
          <w:kern w:val="2"/>
        </w:rPr>
        <w:t xml:space="preserve"> земельном</w:t>
      </w:r>
      <w:r w:rsidR="006126C7">
        <w:rPr>
          <w:rFonts w:ascii="Arial" w:hAnsi="Arial" w:cs="Arial"/>
          <w:bCs/>
          <w:kern w:val="2"/>
        </w:rPr>
        <w:t xml:space="preserve"> контроле в Петропавловском</w:t>
      </w:r>
      <w:r w:rsidR="00C46512" w:rsidRPr="00C46512">
        <w:rPr>
          <w:rFonts w:ascii="Arial" w:hAnsi="Arial" w:cs="Arial"/>
          <w:bCs/>
          <w:kern w:val="2"/>
        </w:rPr>
        <w:t xml:space="preserve"> муниципальном образовании</w:t>
      </w:r>
      <w:r w:rsidR="00C46512" w:rsidRPr="00C46512">
        <w:rPr>
          <w:rFonts w:ascii="Arial" w:hAnsi="Arial" w:cs="Arial"/>
        </w:rPr>
        <w:t>, который вступает в силу с 1 марта 2022 года</w:t>
      </w:r>
      <w:proofErr w:type="gramEnd"/>
    </w:p>
    <w:p w:rsidR="006126C7" w:rsidRDefault="006126C7" w:rsidP="006126C7">
      <w:pPr>
        <w:spacing w:line="276" w:lineRule="auto"/>
        <w:jc w:val="both"/>
        <w:rPr>
          <w:rFonts w:ascii="Arial" w:hAnsi="Arial" w:cs="Arial"/>
        </w:rPr>
      </w:pPr>
    </w:p>
    <w:p w:rsidR="006126C7" w:rsidRDefault="006126C7" w:rsidP="006126C7">
      <w:pPr>
        <w:spacing w:line="276" w:lineRule="auto"/>
        <w:jc w:val="both"/>
        <w:rPr>
          <w:rFonts w:ascii="Arial" w:hAnsi="Arial" w:cs="Arial"/>
        </w:rPr>
      </w:pPr>
    </w:p>
    <w:p w:rsidR="00A571D3" w:rsidRDefault="00A571D3" w:rsidP="008A24F1">
      <w:pPr>
        <w:pStyle w:val="af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Глава, Председатель</w:t>
      </w:r>
    </w:p>
    <w:p w:rsidR="006126C7" w:rsidRPr="00714BBC" w:rsidRDefault="00A571D3" w:rsidP="008A24F1">
      <w:pPr>
        <w:pStyle w:val="af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Думы Петропавловского МО</w:t>
      </w:r>
      <w:r w:rsidR="006126C7">
        <w:rPr>
          <w:rFonts w:ascii="Arial" w:hAnsi="Arial" w:cs="Arial"/>
          <w:sz w:val="24"/>
          <w:szCs w:val="24"/>
        </w:rPr>
        <w:t xml:space="preserve">                                                                     П.Л.Шерер</w:t>
      </w:r>
    </w:p>
    <w:p w:rsidR="006126C7" w:rsidRDefault="006126C7" w:rsidP="008A24F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6126C7" w:rsidRDefault="006126C7" w:rsidP="008A24F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6126C7" w:rsidRDefault="006126C7" w:rsidP="008A24F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6126C7" w:rsidRDefault="006126C7" w:rsidP="008A24F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6126C7" w:rsidRDefault="006126C7" w:rsidP="008A24F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6126C7" w:rsidRDefault="006126C7" w:rsidP="008A24F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D57EB" w:rsidRDefault="003D57EB" w:rsidP="008A24F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D57EB" w:rsidRDefault="003D57EB" w:rsidP="008A24F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D57EB" w:rsidRDefault="003D57EB" w:rsidP="008A24F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D57EB" w:rsidRDefault="003D57EB" w:rsidP="008A24F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D57EB" w:rsidRDefault="003D57EB" w:rsidP="008A24F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6126C7" w:rsidRDefault="006126C7" w:rsidP="008A24F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AB5A4E" w:rsidRDefault="00AB5A4E" w:rsidP="008A24F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8A24F1" w:rsidRPr="005100C4" w:rsidRDefault="008A24F1" w:rsidP="008A24F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</w:t>
      </w:r>
      <w:proofErr w:type="gramStart"/>
      <w:r>
        <w:rPr>
          <w:rFonts w:ascii="Courier New" w:hAnsi="Courier New" w:cs="Courier New"/>
          <w:bCs/>
          <w:sz w:val="22"/>
          <w:szCs w:val="22"/>
        </w:rPr>
        <w:t>к</w:t>
      </w:r>
      <w:proofErr w:type="gramEnd"/>
    </w:p>
    <w:p w:rsidR="008A24F1" w:rsidRPr="005100C4" w:rsidRDefault="006126C7" w:rsidP="006126C7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Решению Думы Петропавловского МО</w:t>
      </w:r>
    </w:p>
    <w:p w:rsidR="008A24F1" w:rsidRPr="008A24F1" w:rsidRDefault="003D57EB" w:rsidP="006126C7">
      <w:pPr>
        <w:pStyle w:val="headertext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  <w:r>
        <w:rPr>
          <w:rFonts w:ascii="Courier New" w:hAnsi="Courier New" w:cs="Courier New"/>
          <w:bCs/>
          <w:sz w:val="22"/>
          <w:szCs w:val="22"/>
        </w:rPr>
        <w:t>от 31.03.2022</w:t>
      </w:r>
      <w:r w:rsidR="008A24F1">
        <w:rPr>
          <w:rFonts w:ascii="Courier New" w:hAnsi="Courier New" w:cs="Courier New"/>
          <w:bCs/>
          <w:sz w:val="22"/>
          <w:szCs w:val="22"/>
        </w:rPr>
        <w:t>г.№</w:t>
      </w:r>
      <w:r>
        <w:rPr>
          <w:rFonts w:ascii="Courier New" w:hAnsi="Courier New" w:cs="Courier New"/>
          <w:bCs/>
          <w:sz w:val="22"/>
          <w:szCs w:val="22"/>
        </w:rPr>
        <w:t xml:space="preserve"> 102/4</w:t>
      </w:r>
    </w:p>
    <w:p w:rsidR="006126C7" w:rsidRDefault="006126C7" w:rsidP="008A24F1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6126C7" w:rsidRDefault="006126C7" w:rsidP="008A24F1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8A24F1" w:rsidRPr="008A24F1" w:rsidRDefault="008A24F1" w:rsidP="008A24F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A24F1">
        <w:rPr>
          <w:rFonts w:ascii="Arial" w:hAnsi="Arial" w:cs="Arial"/>
          <w:b/>
          <w:bCs/>
          <w:sz w:val="30"/>
          <w:szCs w:val="30"/>
        </w:rPr>
        <w:t>Положение о муниципальном з</w:t>
      </w:r>
      <w:r w:rsidR="006126C7">
        <w:rPr>
          <w:rFonts w:ascii="Arial" w:hAnsi="Arial" w:cs="Arial"/>
          <w:b/>
          <w:bCs/>
          <w:sz w:val="30"/>
          <w:szCs w:val="30"/>
        </w:rPr>
        <w:t xml:space="preserve">емельном контроле в Петропавловском </w:t>
      </w:r>
      <w:r w:rsidRPr="008A24F1">
        <w:rPr>
          <w:rFonts w:ascii="Arial" w:hAnsi="Arial" w:cs="Arial"/>
          <w:b/>
          <w:bCs/>
          <w:sz w:val="30"/>
          <w:szCs w:val="30"/>
        </w:rPr>
        <w:t xml:space="preserve">муниципальном образовании </w:t>
      </w:r>
    </w:p>
    <w:p w:rsidR="008A24F1" w:rsidRPr="008A24F1" w:rsidRDefault="008A24F1" w:rsidP="008A24F1">
      <w:pPr>
        <w:pStyle w:val="ConsPlusNormal"/>
        <w:ind w:firstLine="0"/>
        <w:rPr>
          <w:bCs/>
          <w:sz w:val="24"/>
          <w:szCs w:val="24"/>
        </w:rPr>
      </w:pPr>
    </w:p>
    <w:p w:rsidR="008A24F1" w:rsidRDefault="008A24F1" w:rsidP="006126C7">
      <w:pPr>
        <w:pStyle w:val="ConsPlusNormal"/>
        <w:ind w:firstLine="0"/>
        <w:jc w:val="center"/>
        <w:rPr>
          <w:bCs/>
          <w:sz w:val="24"/>
          <w:szCs w:val="24"/>
        </w:rPr>
      </w:pPr>
      <w:r w:rsidRPr="008A24F1">
        <w:rPr>
          <w:bCs/>
          <w:sz w:val="24"/>
          <w:szCs w:val="24"/>
        </w:rPr>
        <w:t>Раздел 1. Общие положения</w:t>
      </w:r>
    </w:p>
    <w:p w:rsidR="003D57EB" w:rsidRPr="008A24F1" w:rsidRDefault="003D57EB" w:rsidP="006126C7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8A24F1">
        <w:rPr>
          <w:sz w:val="24"/>
          <w:szCs w:val="24"/>
        </w:rPr>
        <w:t xml:space="preserve">Настоящее Положение устанавливает порядок осуществления муниципального земельного </w:t>
      </w:r>
      <w:r w:rsidR="006126C7">
        <w:rPr>
          <w:sz w:val="24"/>
          <w:szCs w:val="24"/>
        </w:rPr>
        <w:t>контроля в границах Петропавловского</w:t>
      </w:r>
      <w:r w:rsidRPr="008A24F1">
        <w:rPr>
          <w:sz w:val="24"/>
          <w:szCs w:val="24"/>
        </w:rPr>
        <w:t xml:space="preserve"> муниципального образования  (далее – муниципальный земельный контроль).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8A24F1" w:rsidRPr="008A24F1" w:rsidRDefault="008A24F1" w:rsidP="008A24F1">
      <w:pPr>
        <w:pStyle w:val="ConsPlusNormal"/>
        <w:ind w:firstLine="0"/>
        <w:jc w:val="both"/>
        <w:rPr>
          <w:i/>
          <w:sz w:val="24"/>
          <w:szCs w:val="24"/>
        </w:rPr>
      </w:pPr>
      <w:r w:rsidRPr="008A24F1">
        <w:rPr>
          <w:sz w:val="24"/>
          <w:szCs w:val="24"/>
        </w:rPr>
        <w:t xml:space="preserve">Объектами земельных отношений являются земли, земельные участки или части земельных </w:t>
      </w:r>
      <w:r w:rsidR="006126C7">
        <w:rPr>
          <w:sz w:val="24"/>
          <w:szCs w:val="24"/>
        </w:rPr>
        <w:t xml:space="preserve">участков в границах  Петропавловского </w:t>
      </w:r>
      <w:r w:rsidRPr="008A24F1">
        <w:rPr>
          <w:sz w:val="24"/>
          <w:szCs w:val="24"/>
        </w:rPr>
        <w:t xml:space="preserve"> муниципального образования</w:t>
      </w:r>
      <w:r w:rsidRPr="008A24F1">
        <w:rPr>
          <w:i/>
          <w:sz w:val="24"/>
          <w:szCs w:val="24"/>
        </w:rPr>
        <w:t>.</w:t>
      </w:r>
    </w:p>
    <w:p w:rsidR="008A24F1" w:rsidRPr="008A24F1" w:rsidRDefault="008A24F1" w:rsidP="008A24F1">
      <w:pPr>
        <w:contextualSpacing/>
        <w:jc w:val="both"/>
        <w:rPr>
          <w:rFonts w:ascii="Arial" w:hAnsi="Arial" w:cs="Arial"/>
        </w:rPr>
      </w:pPr>
      <w:r w:rsidRPr="008A24F1">
        <w:rPr>
          <w:rFonts w:ascii="Arial" w:hAnsi="Arial" w:cs="Arial"/>
        </w:rPr>
        <w:t>1.3. Муниципальный земельный контроль осуществля</w:t>
      </w:r>
      <w:r w:rsidR="00F05746">
        <w:rPr>
          <w:rFonts w:ascii="Arial" w:hAnsi="Arial" w:cs="Arial"/>
        </w:rPr>
        <w:t>ется А</w:t>
      </w:r>
      <w:r w:rsidR="006126C7">
        <w:rPr>
          <w:rFonts w:ascii="Arial" w:hAnsi="Arial" w:cs="Arial"/>
        </w:rPr>
        <w:t xml:space="preserve">дминистрацией Петропавловского </w:t>
      </w:r>
      <w:r w:rsidRPr="008A2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Pr="008A24F1">
        <w:rPr>
          <w:rFonts w:ascii="Arial" w:hAnsi="Arial" w:cs="Arial"/>
        </w:rPr>
        <w:t xml:space="preserve"> (далее – администрация).</w:t>
      </w:r>
    </w:p>
    <w:p w:rsidR="008A24F1" w:rsidRPr="008A24F1" w:rsidRDefault="00F05746" w:rsidP="008A24F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1.4. Должностными лицами А</w:t>
      </w:r>
      <w:r w:rsidR="008A24F1" w:rsidRPr="008A24F1">
        <w:rPr>
          <w:rFonts w:ascii="Arial" w:hAnsi="Arial" w:cs="Arial"/>
        </w:rPr>
        <w:t>дминистрации, уполномоченными на осуществление муниципального</w:t>
      </w:r>
      <w:r w:rsidR="006126C7">
        <w:rPr>
          <w:rFonts w:ascii="Arial" w:hAnsi="Arial" w:cs="Arial"/>
        </w:rPr>
        <w:t xml:space="preserve"> земельного контроля, являются Г</w:t>
      </w:r>
      <w:r w:rsidR="008A24F1" w:rsidRPr="008A24F1">
        <w:rPr>
          <w:rFonts w:ascii="Arial" w:hAnsi="Arial" w:cs="Arial"/>
        </w:rPr>
        <w:t>лава администрации, специалисты администрации (далее – должностные лица)</w:t>
      </w:r>
      <w:r w:rsidR="008A24F1" w:rsidRPr="008A24F1">
        <w:rPr>
          <w:rFonts w:ascii="Arial" w:hAnsi="Arial" w:cs="Arial"/>
          <w:i/>
          <w:iCs/>
        </w:rPr>
        <w:t>.</w:t>
      </w:r>
    </w:p>
    <w:p w:rsidR="008A24F1" w:rsidRPr="008A24F1" w:rsidRDefault="008A24F1" w:rsidP="008A24F1">
      <w:pPr>
        <w:contextualSpacing/>
        <w:jc w:val="both"/>
        <w:rPr>
          <w:rFonts w:ascii="Arial" w:hAnsi="Arial" w:cs="Arial"/>
        </w:rPr>
      </w:pPr>
      <w:r w:rsidRPr="008A24F1">
        <w:rPr>
          <w:rFonts w:ascii="Arial" w:hAnsi="Arial" w:cs="Arial"/>
        </w:rPr>
        <w:t xml:space="preserve">Должностные лица при осуществлении муниципального земельного контроля имеют права, </w:t>
      </w:r>
      <w:proofErr w:type="gramStart"/>
      <w:r w:rsidRPr="008A24F1">
        <w:rPr>
          <w:rFonts w:ascii="Arial" w:hAnsi="Arial" w:cs="Arial"/>
        </w:rPr>
        <w:t>несут обязанности</w:t>
      </w:r>
      <w:proofErr w:type="gramEnd"/>
      <w:r w:rsidRPr="008A24F1">
        <w:rPr>
          <w:rFonts w:ascii="Arial" w:hAnsi="Arial" w:cs="Arial"/>
        </w:rPr>
        <w:t xml:space="preserve"> и ответственность в соответствии с Федеральным законом от 31 июля 2020</w:t>
      </w:r>
      <w:r>
        <w:rPr>
          <w:rFonts w:ascii="Arial" w:hAnsi="Arial" w:cs="Arial"/>
        </w:rPr>
        <w:t>г. №</w:t>
      </w:r>
      <w:r w:rsidRPr="008A24F1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</w:t>
      </w:r>
      <w:r>
        <w:rPr>
          <w:rFonts w:ascii="Arial" w:hAnsi="Arial" w:cs="Arial"/>
        </w:rPr>
        <w:t>и» (далее – Федеральный закон №</w:t>
      </w:r>
      <w:r w:rsidRPr="008A24F1">
        <w:rPr>
          <w:rFonts w:ascii="Arial" w:hAnsi="Arial" w:cs="Arial"/>
        </w:rPr>
        <w:t>248-ФЗ) и иными федеральными законами.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 xml:space="preserve">1.5.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8A24F1">
        <w:rPr>
          <w:rStyle w:val="a5"/>
          <w:color w:val="auto"/>
          <w:sz w:val="24"/>
          <w:szCs w:val="24"/>
          <w:u w:val="none"/>
        </w:rPr>
        <w:t>закона</w:t>
      </w:r>
      <w:r>
        <w:rPr>
          <w:sz w:val="24"/>
          <w:szCs w:val="24"/>
        </w:rPr>
        <w:t xml:space="preserve"> №</w:t>
      </w:r>
      <w:r w:rsidRPr="008A24F1">
        <w:rPr>
          <w:sz w:val="24"/>
          <w:szCs w:val="24"/>
        </w:rPr>
        <w:t xml:space="preserve">248-ФЗ, Земельного кодекса Российской Федерации, Федерального </w:t>
      </w:r>
      <w:r w:rsidRPr="008A24F1">
        <w:rPr>
          <w:rStyle w:val="a5"/>
          <w:color w:val="auto"/>
          <w:sz w:val="24"/>
          <w:szCs w:val="24"/>
          <w:u w:val="none"/>
        </w:rPr>
        <w:t>закона</w:t>
      </w:r>
      <w:r>
        <w:rPr>
          <w:sz w:val="24"/>
          <w:szCs w:val="24"/>
        </w:rPr>
        <w:t xml:space="preserve"> от 6 октября 2003 года №</w:t>
      </w:r>
      <w:r w:rsidRPr="008A24F1">
        <w:rPr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bookmarkStart w:id="0" w:name="Par61"/>
      <w:bookmarkEnd w:id="0"/>
      <w:r w:rsidRPr="008A24F1">
        <w:rPr>
          <w:sz w:val="24"/>
          <w:szCs w:val="24"/>
        </w:rPr>
        <w:t xml:space="preserve">1.6. Администрация осуществляет муниципальный земельный </w:t>
      </w:r>
      <w:proofErr w:type="gramStart"/>
      <w:r w:rsidRPr="008A24F1">
        <w:rPr>
          <w:sz w:val="24"/>
          <w:szCs w:val="24"/>
        </w:rPr>
        <w:t>контроль за</w:t>
      </w:r>
      <w:proofErr w:type="gramEnd"/>
      <w:r w:rsidRPr="008A24F1">
        <w:rPr>
          <w:sz w:val="24"/>
          <w:szCs w:val="24"/>
        </w:rPr>
        <w:t xml:space="preserve"> соблюдением: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8A24F1">
        <w:rPr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8A24F1">
        <w:rPr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8A24F1">
        <w:rPr>
          <w:sz w:val="24"/>
          <w:szCs w:val="24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8A24F1">
        <w:rPr>
          <w:sz w:val="24"/>
          <w:szCs w:val="24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8A24F1">
        <w:rPr>
          <w:sz w:val="24"/>
          <w:szCs w:val="24"/>
        </w:rPr>
        <w:t>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lastRenderedPageBreak/>
        <w:t>Полномочия, указанные в настоящем пункте, осуществляются</w:t>
      </w:r>
      <w:r w:rsidR="00F05746">
        <w:rPr>
          <w:sz w:val="24"/>
          <w:szCs w:val="24"/>
        </w:rPr>
        <w:t xml:space="preserve"> А</w:t>
      </w:r>
      <w:r w:rsidRPr="008A24F1">
        <w:rPr>
          <w:sz w:val="24"/>
          <w:szCs w:val="24"/>
        </w:rPr>
        <w:t>дминистрацией в отношении всех категорий земель.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bCs/>
          <w:sz w:val="24"/>
          <w:szCs w:val="24"/>
        </w:rPr>
        <w:t>1.7.</w:t>
      </w:r>
      <w:r w:rsidRPr="008A24F1">
        <w:rPr>
          <w:sz w:val="24"/>
          <w:szCs w:val="24"/>
        </w:rPr>
        <w:t>Администрацией в рамках осуществления муниципального земельного контроля обеспечивается учет объектов</w:t>
      </w:r>
      <w:r w:rsidRPr="008A24F1">
        <w:rPr>
          <w:bCs/>
          <w:sz w:val="24"/>
          <w:szCs w:val="24"/>
        </w:rPr>
        <w:t xml:space="preserve"> муниципального земельного</w:t>
      </w:r>
      <w:r w:rsidRPr="008A24F1">
        <w:rPr>
          <w:sz w:val="24"/>
          <w:szCs w:val="24"/>
        </w:rPr>
        <w:t xml:space="preserve"> контроля.</w:t>
      </w:r>
    </w:p>
    <w:p w:rsid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1.8.</w:t>
      </w:r>
      <w:r w:rsidRPr="008A24F1">
        <w:rPr>
          <w:sz w:val="24"/>
          <w:szCs w:val="24"/>
        </w:rPr>
        <w:t>При осуществлении муниципального земельного контроля система оценки и управления рисками не применяется.</w:t>
      </w:r>
    </w:p>
    <w:p w:rsidR="006126C7" w:rsidRPr="008A24F1" w:rsidRDefault="006126C7" w:rsidP="008A24F1">
      <w:pPr>
        <w:pStyle w:val="ConsPlusNormal"/>
        <w:ind w:firstLine="0"/>
        <w:jc w:val="both"/>
        <w:rPr>
          <w:sz w:val="24"/>
          <w:szCs w:val="24"/>
        </w:rPr>
      </w:pPr>
    </w:p>
    <w:p w:rsidR="008A24F1" w:rsidRDefault="008A24F1" w:rsidP="006126C7">
      <w:pPr>
        <w:pStyle w:val="ConsPlusNormal"/>
        <w:ind w:firstLine="0"/>
        <w:jc w:val="center"/>
        <w:rPr>
          <w:bCs/>
          <w:sz w:val="24"/>
          <w:szCs w:val="24"/>
        </w:rPr>
      </w:pPr>
      <w:r w:rsidRPr="008A24F1">
        <w:rPr>
          <w:bCs/>
          <w:sz w:val="24"/>
          <w:szCs w:val="24"/>
        </w:rPr>
        <w:t>Раздел 2. Профилактика рисков причинения вреда (ущерба) охраняемым законом ценностям</w:t>
      </w:r>
    </w:p>
    <w:p w:rsidR="003D57EB" w:rsidRPr="008A24F1" w:rsidRDefault="003D57EB" w:rsidP="006126C7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 xml:space="preserve">2.1. Администрация осуществляет муниципальный земельный </w:t>
      </w:r>
      <w:proofErr w:type="gramStart"/>
      <w:r w:rsidRPr="008A24F1">
        <w:rPr>
          <w:sz w:val="24"/>
          <w:szCs w:val="24"/>
        </w:rPr>
        <w:t>контроль</w:t>
      </w:r>
      <w:proofErr w:type="gramEnd"/>
      <w:r w:rsidRPr="008A24F1">
        <w:rPr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2.2. Профилактичес</w:t>
      </w:r>
      <w:r w:rsidR="00F05746">
        <w:rPr>
          <w:sz w:val="24"/>
          <w:szCs w:val="24"/>
        </w:rPr>
        <w:t>кие мероприятия осуществляются А</w:t>
      </w:r>
      <w:r w:rsidRPr="008A24F1">
        <w:rPr>
          <w:sz w:val="24"/>
          <w:szCs w:val="24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2.3. 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незамедлительно</w:t>
      </w:r>
      <w:r w:rsidR="006126C7">
        <w:rPr>
          <w:sz w:val="24"/>
          <w:szCs w:val="24"/>
        </w:rPr>
        <w:t xml:space="preserve"> направляет информацию об этом Главе Петропавловского </w:t>
      </w:r>
      <w:r w:rsidRPr="008A24F1">
        <w:rPr>
          <w:sz w:val="24"/>
          <w:szCs w:val="24"/>
        </w:rPr>
        <w:t xml:space="preserve"> муниципального образования (далее – Глава) для принятия решения о проведении контрольных мероприятий.</w:t>
      </w:r>
    </w:p>
    <w:p w:rsidR="008A24F1" w:rsidRPr="008A24F1" w:rsidRDefault="00F05746" w:rsidP="008A24F1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2.5. При осуществлении А</w:t>
      </w:r>
      <w:r w:rsidR="008A24F1" w:rsidRPr="008A24F1">
        <w:rPr>
          <w:sz w:val="24"/>
          <w:szCs w:val="24"/>
        </w:rPr>
        <w:t>дминистрацией муниципального земельного контроля могут проводиться следующие виды профилактических мероприятий: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1) информирование;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2) консультирование.</w:t>
      </w:r>
    </w:p>
    <w:p w:rsidR="008A24F1" w:rsidRPr="008A24F1" w:rsidRDefault="008A24F1" w:rsidP="008A24F1">
      <w:pPr>
        <w:jc w:val="both"/>
        <w:rPr>
          <w:rFonts w:ascii="Arial" w:hAnsi="Arial" w:cs="Arial"/>
        </w:rPr>
      </w:pPr>
      <w:r w:rsidRPr="008A24F1">
        <w:rPr>
          <w:rFonts w:ascii="Arial" w:hAnsi="Arial" w:cs="Arial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Pr="008A24F1">
        <w:rPr>
          <w:rFonts w:ascii="Arial" w:hAnsi="Arial" w:cs="Arial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A24F1">
          <w:rPr>
            <w:rStyle w:val="a5"/>
            <w:color w:val="auto"/>
            <w:sz w:val="24"/>
            <w:szCs w:val="24"/>
            <w:u w:val="none"/>
          </w:rPr>
          <w:t>частью 3 статьи 46</w:t>
        </w:r>
      </w:hyperlink>
      <w:r>
        <w:rPr>
          <w:sz w:val="24"/>
          <w:szCs w:val="24"/>
        </w:rPr>
        <w:t xml:space="preserve"> Федерального закона №</w:t>
      </w:r>
      <w:r w:rsidRPr="008A24F1">
        <w:rPr>
          <w:sz w:val="24"/>
          <w:szCs w:val="24"/>
        </w:rPr>
        <w:t>248-ФЗ.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Администрация также вправе инфо</w:t>
      </w:r>
      <w:r w:rsidR="006126C7">
        <w:rPr>
          <w:sz w:val="24"/>
          <w:szCs w:val="24"/>
        </w:rPr>
        <w:t xml:space="preserve">рмировать население Петропавловского </w:t>
      </w:r>
      <w:r w:rsidRPr="008A24F1">
        <w:rPr>
          <w:sz w:val="24"/>
          <w:szCs w:val="24"/>
        </w:rPr>
        <w:t xml:space="preserve"> муниципального образования </w:t>
      </w:r>
      <w:r w:rsidRPr="008A24F1">
        <w:rPr>
          <w:i/>
          <w:sz w:val="24"/>
          <w:szCs w:val="24"/>
        </w:rPr>
        <w:t xml:space="preserve"> </w:t>
      </w:r>
      <w:r w:rsidRPr="008A24F1">
        <w:rPr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 xml:space="preserve">2.7. Консультирование контролируемых лиц осуществляется должностным лицом по телефону, посредством </w:t>
      </w:r>
      <w:proofErr w:type="spellStart"/>
      <w:r w:rsidRPr="008A24F1">
        <w:rPr>
          <w:sz w:val="24"/>
          <w:szCs w:val="24"/>
        </w:rPr>
        <w:t>видео-конференц-связи</w:t>
      </w:r>
      <w:proofErr w:type="spellEnd"/>
      <w:r w:rsidRPr="008A24F1">
        <w:rPr>
          <w:sz w:val="24"/>
          <w:szCs w:val="24"/>
        </w:rPr>
        <w:t xml:space="preserve">, на личном приеме либо в ходе </w:t>
      </w:r>
      <w:r w:rsidRPr="008A24F1">
        <w:rPr>
          <w:sz w:val="24"/>
          <w:szCs w:val="24"/>
        </w:rPr>
        <w:lastRenderedPageBreak/>
        <w:t>проведения профилактических мероприятий, контрольных мероприятий и не должно превышать 15 минут.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 xml:space="preserve">Личный прием граждан проводится </w:t>
      </w:r>
      <w:r w:rsidR="00F05746">
        <w:rPr>
          <w:sz w:val="24"/>
          <w:szCs w:val="24"/>
        </w:rPr>
        <w:t xml:space="preserve"> </w:t>
      </w:r>
      <w:r w:rsidRPr="008A24F1">
        <w:rPr>
          <w:sz w:val="24"/>
          <w:szCs w:val="24"/>
        </w:rPr>
        <w:t>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3) порядок обжалования действий (бездействия) должностных лиц;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Должностным лицом ведутся журналы учета консультирований.</w:t>
      </w:r>
    </w:p>
    <w:p w:rsidR="008A24F1" w:rsidRPr="008A24F1" w:rsidRDefault="008A24F1" w:rsidP="008A24F1">
      <w:pPr>
        <w:pStyle w:val="ConsPlusNormal"/>
        <w:ind w:firstLine="0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8A24F1">
        <w:rPr>
          <w:sz w:val="24"/>
          <w:szCs w:val="24"/>
        </w:rPr>
        <w:t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 w:rsidRPr="008A24F1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</w:p>
    <w:p w:rsidR="008A24F1" w:rsidRPr="008A24F1" w:rsidRDefault="008A24F1" w:rsidP="008A2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24F1">
        <w:rPr>
          <w:rFonts w:ascii="Arial" w:eastAsiaTheme="minorHAnsi" w:hAnsi="Arial" w:cs="Arial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9" w:history="1">
        <w:r w:rsidRPr="008A24F1">
          <w:rPr>
            <w:rFonts w:ascii="Arial" w:eastAsiaTheme="minorHAnsi" w:hAnsi="Arial" w:cs="Arial"/>
            <w:bCs/>
            <w:iCs/>
            <w:lang w:eastAsia="en-US"/>
          </w:rPr>
          <w:t>законом</w:t>
        </w:r>
      </w:hyperlink>
      <w:r>
        <w:rPr>
          <w:rFonts w:ascii="Arial" w:eastAsiaTheme="minorHAnsi" w:hAnsi="Arial" w:cs="Arial"/>
          <w:bCs/>
          <w:iCs/>
          <w:lang w:eastAsia="en-US"/>
        </w:rPr>
        <w:t xml:space="preserve"> от 2 мая 2006 года №</w:t>
      </w:r>
      <w:r w:rsidRPr="008A24F1">
        <w:rPr>
          <w:rFonts w:ascii="Arial" w:eastAsiaTheme="minorHAnsi" w:hAnsi="Arial" w:cs="Arial"/>
          <w:bCs/>
          <w:iCs/>
          <w:lang w:eastAsia="en-US"/>
        </w:rPr>
        <w:t xml:space="preserve">59-ФЗ «О порядке рассмотрения обращений граждан Российской Федерации». </w:t>
      </w:r>
      <w:r w:rsidRPr="008A24F1">
        <w:rPr>
          <w:rFonts w:ascii="Arial" w:hAnsi="Arial" w:cs="Arial"/>
        </w:rPr>
        <w:t xml:space="preserve">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8A24F1">
        <w:rPr>
          <w:rFonts w:ascii="Arial" w:hAnsi="Arial" w:cs="Arial"/>
        </w:rPr>
        <w:t>размещается</w:t>
      </w:r>
      <w:proofErr w:type="gramEnd"/>
      <w:r w:rsidRPr="008A24F1">
        <w:rPr>
          <w:rFonts w:ascii="Arial" w:hAnsi="Arial" w:cs="Arial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05746" w:rsidRPr="008A24F1" w:rsidRDefault="00F05746" w:rsidP="008A24F1">
      <w:pPr>
        <w:pStyle w:val="ConsPlusNormal"/>
        <w:ind w:firstLine="0"/>
        <w:jc w:val="both"/>
        <w:rPr>
          <w:sz w:val="24"/>
          <w:szCs w:val="24"/>
        </w:rPr>
      </w:pPr>
    </w:p>
    <w:p w:rsidR="008A24F1" w:rsidRDefault="008A24F1" w:rsidP="00F05746">
      <w:pPr>
        <w:pStyle w:val="ConsPlusNormal"/>
        <w:ind w:firstLine="0"/>
        <w:jc w:val="center"/>
        <w:rPr>
          <w:bCs/>
          <w:sz w:val="24"/>
          <w:szCs w:val="24"/>
        </w:rPr>
      </w:pPr>
      <w:r w:rsidRPr="008A24F1">
        <w:rPr>
          <w:bCs/>
          <w:sz w:val="24"/>
          <w:szCs w:val="24"/>
        </w:rPr>
        <w:t>Раздел 3. Осуществление контрольных мероприятий и контрольных действий</w:t>
      </w:r>
    </w:p>
    <w:p w:rsidR="00F05746" w:rsidRPr="008A24F1" w:rsidRDefault="00F05746" w:rsidP="00F05746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  <w:lang w:eastAsia="ru-RU"/>
        </w:rPr>
      </w:pPr>
      <w:r w:rsidRPr="008A24F1">
        <w:rPr>
          <w:color w:val="000000"/>
          <w:sz w:val="24"/>
          <w:szCs w:val="24"/>
        </w:rPr>
        <w:t xml:space="preserve">3.1. </w:t>
      </w:r>
      <w:r w:rsidRPr="008A24F1">
        <w:rPr>
          <w:sz w:val="24"/>
          <w:szCs w:val="24"/>
          <w:lang w:eastAsia="ru-RU"/>
        </w:rPr>
        <w:t>При осуществлении муниципального земельного контроля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proofErr w:type="gramStart"/>
      <w:r w:rsidRPr="008A24F1">
        <w:rPr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 Срок проведения </w:t>
      </w:r>
      <w:r w:rsidRPr="008A24F1">
        <w:rPr>
          <w:sz w:val="24"/>
          <w:szCs w:val="24"/>
        </w:rPr>
        <w:lastRenderedPageBreak/>
        <w:t>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  <w:proofErr w:type="gramEnd"/>
    </w:p>
    <w:p w:rsidR="008A24F1" w:rsidRPr="008A24F1" w:rsidRDefault="008A24F1" w:rsidP="008A24F1">
      <w:pPr>
        <w:pStyle w:val="ConsPlusNormal"/>
        <w:ind w:firstLine="0"/>
        <w:jc w:val="both"/>
        <w:rPr>
          <w:sz w:val="24"/>
          <w:szCs w:val="24"/>
        </w:rPr>
      </w:pPr>
      <w:proofErr w:type="gramStart"/>
      <w:r w:rsidRPr="008A24F1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8A24F1">
        <w:rPr>
          <w:sz w:val="24"/>
          <w:szCs w:val="24"/>
        </w:rPr>
        <w:t xml:space="preserve"> </w:t>
      </w:r>
      <w:r w:rsidRPr="008A24F1">
        <w:rPr>
          <w:rFonts w:eastAsiaTheme="minorHAnsi"/>
          <w:sz w:val="24"/>
          <w:szCs w:val="24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proofErr w:type="gramStart"/>
      <w:r w:rsidRPr="008A24F1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8A24F1">
        <w:rPr>
          <w:sz w:val="24"/>
          <w:szCs w:val="24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A24F1">
        <w:rPr>
          <w:sz w:val="24"/>
          <w:szCs w:val="24"/>
        </w:rPr>
        <w:t>микропредприятия</w:t>
      </w:r>
      <w:proofErr w:type="spellEnd"/>
      <w:r w:rsidRPr="008A24F1">
        <w:rPr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8A24F1" w:rsidRPr="008A24F1" w:rsidRDefault="008A24F1" w:rsidP="000A2A60">
      <w:pPr>
        <w:jc w:val="both"/>
        <w:rPr>
          <w:rFonts w:ascii="Arial" w:hAnsi="Arial" w:cs="Arial"/>
        </w:rPr>
      </w:pPr>
      <w:proofErr w:type="gramStart"/>
      <w:r w:rsidRPr="008A24F1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 землях, земельных участках и их частях, в том числе данных, которые поступают в ходе межведомственного информационного взаимодействия, </w:t>
      </w:r>
      <w:r w:rsidRPr="008A24F1">
        <w:rPr>
          <w:rFonts w:ascii="Arial" w:hAnsi="Arial" w:cs="Arial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</w:t>
      </w:r>
      <w:proofErr w:type="gramEnd"/>
      <w:r w:rsidRPr="008A24F1">
        <w:rPr>
          <w:rFonts w:ascii="Arial" w:hAnsi="Arial" w:cs="Arial"/>
          <w:shd w:val="clear" w:color="auto" w:fill="FFFFFF"/>
        </w:rPr>
        <w:t xml:space="preserve">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8A24F1">
        <w:rPr>
          <w:rFonts w:ascii="Arial" w:hAnsi="Arial" w:cs="Arial"/>
        </w:rPr>
        <w:t>);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8A24F1" w:rsidRPr="008A24F1" w:rsidRDefault="008A24F1" w:rsidP="000A2A60">
      <w:pPr>
        <w:jc w:val="both"/>
        <w:rPr>
          <w:rFonts w:ascii="Arial" w:hAnsi="Arial" w:cs="Arial"/>
        </w:rPr>
      </w:pPr>
      <w:r w:rsidRPr="008A24F1">
        <w:rPr>
          <w:rFonts w:ascii="Arial" w:hAnsi="Arial" w:cs="Arial"/>
        </w:rPr>
        <w:t xml:space="preserve">3.3. </w:t>
      </w:r>
      <w:r w:rsidRPr="008A24F1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 xml:space="preserve">3.4. Контрольные мероприятия, проводимые с взаимодействием с контролируемыми лицами, осуществляются по основаниям, предусмотренным пунктами 1 – 5 части 1 </w:t>
      </w:r>
      <w:r w:rsidR="000A2A60">
        <w:rPr>
          <w:sz w:val="24"/>
          <w:szCs w:val="24"/>
        </w:rPr>
        <w:t>статьи 57 Федерального закона №</w:t>
      </w:r>
      <w:r w:rsidRPr="008A24F1">
        <w:rPr>
          <w:sz w:val="24"/>
          <w:szCs w:val="24"/>
        </w:rPr>
        <w:t>248-ФЗ.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3.5. Индикаторы риска нарушения обязательных тр</w:t>
      </w:r>
      <w:r w:rsidR="000A2A60">
        <w:rPr>
          <w:sz w:val="24"/>
          <w:szCs w:val="24"/>
        </w:rPr>
        <w:t>ебований указаны в приложении №</w:t>
      </w:r>
      <w:r w:rsidRPr="008A24F1">
        <w:rPr>
          <w:sz w:val="24"/>
          <w:szCs w:val="24"/>
        </w:rPr>
        <w:t>1 к настоящему Положению.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 xml:space="preserve">3.7. В случае принятия распоряжения администрации о проведении контрольного мероприятия на основании сведений о причинении вреда (ущерба) или об угрозе </w:t>
      </w:r>
      <w:r w:rsidRPr="008A24F1">
        <w:rPr>
          <w:sz w:val="24"/>
          <w:szCs w:val="24"/>
        </w:rPr>
        <w:lastRenderedPageBreak/>
        <w:t>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8A24F1" w:rsidRPr="008A24F1" w:rsidRDefault="008A24F1" w:rsidP="000A2A60">
      <w:pPr>
        <w:pStyle w:val="ConsPlusNormal"/>
        <w:ind w:firstLine="0"/>
        <w:jc w:val="both"/>
        <w:rPr>
          <w:i/>
          <w:iCs/>
          <w:sz w:val="24"/>
          <w:szCs w:val="24"/>
        </w:rPr>
      </w:pPr>
      <w:r w:rsidRPr="008A24F1">
        <w:rPr>
          <w:sz w:val="24"/>
          <w:szCs w:val="24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8A24F1">
        <w:rPr>
          <w:i/>
          <w:iCs/>
          <w:sz w:val="24"/>
          <w:szCs w:val="24"/>
        </w:rPr>
        <w:t xml:space="preserve">, </w:t>
      </w:r>
      <w:r w:rsidRPr="008A24F1">
        <w:rPr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8A24F1">
        <w:rPr>
          <w:sz w:val="24"/>
          <w:szCs w:val="24"/>
        </w:rPr>
        <w:t xml:space="preserve"> Федеральным </w:t>
      </w:r>
      <w:hyperlink r:id="rId10" w:history="1">
        <w:r w:rsidRPr="008A24F1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0A2A60">
        <w:rPr>
          <w:sz w:val="24"/>
          <w:szCs w:val="24"/>
        </w:rPr>
        <w:t xml:space="preserve"> №</w:t>
      </w:r>
      <w:r w:rsidRPr="008A24F1">
        <w:rPr>
          <w:sz w:val="24"/>
          <w:szCs w:val="24"/>
        </w:rPr>
        <w:t>248-ФЗ.</w:t>
      </w:r>
    </w:p>
    <w:p w:rsidR="008A24F1" w:rsidRPr="008A24F1" w:rsidRDefault="008A24F1" w:rsidP="000A2A60">
      <w:pPr>
        <w:jc w:val="both"/>
        <w:rPr>
          <w:rFonts w:ascii="Arial" w:hAnsi="Arial" w:cs="Arial"/>
        </w:rPr>
      </w:pPr>
      <w:r w:rsidRPr="008A24F1">
        <w:rPr>
          <w:rFonts w:ascii="Arial" w:hAnsi="Arial" w:cs="Arial"/>
        </w:rPr>
        <w:t xml:space="preserve">3.9. 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8A24F1">
        <w:rPr>
          <w:rFonts w:ascii="Arial" w:hAnsi="Arial" w:cs="Arial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8A24F1">
        <w:rPr>
          <w:rFonts w:ascii="Arial" w:hAnsi="Arial" w:cs="Arial"/>
          <w:shd w:val="clear" w:color="auto" w:fill="FFFFFF"/>
        </w:rPr>
        <w:t>распоряжением Правительства Российской Федерации от 19 апреля 2016 года № 724-р перечнем</w:t>
      </w:r>
      <w:r w:rsidRPr="008A24F1">
        <w:rPr>
          <w:rFonts w:ascii="Arial" w:hAnsi="Arial" w:cs="Arial"/>
        </w:rPr>
        <w:br/>
      </w:r>
      <w:r w:rsidRPr="008A24F1">
        <w:rPr>
          <w:rFonts w:ascii="Arial" w:hAnsi="Arial" w:cs="Arial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8A24F1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8A24F1">
        <w:rPr>
          <w:rFonts w:ascii="Arial" w:hAnsi="Arial" w:cs="Arial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Pr="008A24F1">
        <w:rPr>
          <w:rFonts w:ascii="Arial" w:hAnsi="Arial" w:cs="Arial"/>
        </w:rPr>
        <w:t xml:space="preserve"> </w:t>
      </w:r>
      <w:hyperlink r:id="rId11" w:history="1">
        <w:r w:rsidRPr="008A24F1">
          <w:rPr>
            <w:rStyle w:val="a5"/>
            <w:rFonts w:ascii="Arial" w:hAnsi="Arial" w:cs="Arial"/>
            <w:color w:val="auto"/>
            <w:u w:val="none"/>
          </w:rPr>
          <w:t>Правилами</w:t>
        </w:r>
      </w:hyperlink>
      <w:r w:rsidRPr="008A24F1">
        <w:rPr>
          <w:rFonts w:ascii="Arial" w:hAnsi="Arial" w:cs="Arial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8A24F1">
        <w:rPr>
          <w:rFonts w:ascii="Arial" w:hAnsi="Arial" w:cs="Arial"/>
        </w:rPr>
        <w:t xml:space="preserve"> Правительства Российской Федерации от 6 марта 2021 года </w:t>
      </w:r>
      <w:r w:rsidR="000A2A60">
        <w:rPr>
          <w:rFonts w:ascii="Arial" w:hAnsi="Arial" w:cs="Arial"/>
        </w:rPr>
        <w:t>№</w:t>
      </w:r>
      <w:r w:rsidRPr="008A24F1">
        <w:rPr>
          <w:rFonts w:ascii="Arial" w:hAnsi="Arial" w:cs="Arial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  <w:shd w:val="clear" w:color="auto" w:fill="FFFFFF"/>
        </w:rPr>
      </w:pPr>
      <w:r w:rsidRPr="008A24F1">
        <w:rPr>
          <w:sz w:val="24"/>
          <w:szCs w:val="24"/>
        </w:rPr>
        <w:t>3.10. В</w:t>
      </w:r>
      <w:r w:rsidRPr="008A24F1"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8A24F1">
        <w:rPr>
          <w:sz w:val="24"/>
          <w:szCs w:val="24"/>
          <w:shd w:val="clear" w:color="auto" w:fill="FFFFFF"/>
        </w:rPr>
        <w:t>связи</w:t>
      </w:r>
      <w:proofErr w:type="gramEnd"/>
      <w:r w:rsidRPr="008A24F1">
        <w:rPr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8A24F1">
        <w:rPr>
          <w:sz w:val="24"/>
          <w:szCs w:val="24"/>
          <w:shd w:val="clear" w:color="auto" w:fill="FFFFFF"/>
        </w:rPr>
        <w:t>соблюдении</w:t>
      </w:r>
      <w:proofErr w:type="gramEnd"/>
      <w:r w:rsidRPr="008A24F1">
        <w:rPr>
          <w:sz w:val="24"/>
          <w:szCs w:val="24"/>
          <w:shd w:val="clear" w:color="auto" w:fill="FFFFFF"/>
        </w:rPr>
        <w:t xml:space="preserve"> следующих условий:</w:t>
      </w:r>
    </w:p>
    <w:p w:rsidR="008A24F1" w:rsidRPr="008A24F1" w:rsidRDefault="008A24F1" w:rsidP="000A2A60">
      <w:pPr>
        <w:jc w:val="both"/>
        <w:rPr>
          <w:rFonts w:ascii="Arial" w:hAnsi="Arial" w:cs="Arial"/>
          <w:shd w:val="clear" w:color="auto" w:fill="FFFFFF"/>
        </w:rPr>
      </w:pPr>
      <w:r w:rsidRPr="008A24F1">
        <w:rPr>
          <w:rFonts w:ascii="Arial" w:hAnsi="Arial" w:cs="Arial"/>
        </w:rPr>
        <w:t xml:space="preserve">1) </w:t>
      </w:r>
      <w:r w:rsidRPr="008A24F1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24F1">
        <w:rPr>
          <w:rFonts w:ascii="Arial" w:hAnsi="Arial" w:cs="Arial"/>
        </w:rPr>
        <w:t xml:space="preserve">должностным лицом </w:t>
      </w:r>
      <w:r w:rsidRPr="008A24F1">
        <w:rPr>
          <w:rFonts w:ascii="Arial" w:hAnsi="Arial" w:cs="Arial"/>
          <w:shd w:val="clear" w:color="auto" w:fill="FFFFFF"/>
        </w:rPr>
        <w:t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</w:t>
      </w:r>
      <w:r w:rsidR="000A2A60">
        <w:rPr>
          <w:rFonts w:ascii="Arial" w:hAnsi="Arial" w:cs="Arial"/>
          <w:shd w:val="clear" w:color="auto" w:fill="FFFFFF"/>
        </w:rPr>
        <w:t>дении контрольного мероприятия;</w:t>
      </w:r>
    </w:p>
    <w:p w:rsidR="008A24F1" w:rsidRPr="008A24F1" w:rsidRDefault="008A24F1" w:rsidP="000A2A60">
      <w:pPr>
        <w:jc w:val="both"/>
        <w:rPr>
          <w:rFonts w:ascii="Arial" w:hAnsi="Arial" w:cs="Arial"/>
        </w:rPr>
      </w:pPr>
      <w:r w:rsidRPr="008A24F1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8A24F1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8A24F1" w:rsidRPr="008A24F1" w:rsidRDefault="008A24F1" w:rsidP="000A2A60">
      <w:pPr>
        <w:jc w:val="both"/>
        <w:rPr>
          <w:rFonts w:ascii="Arial" w:hAnsi="Arial" w:cs="Arial"/>
        </w:rPr>
      </w:pPr>
      <w:r w:rsidRPr="008A24F1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8A24F1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8A24F1">
        <w:rPr>
          <w:rFonts w:ascii="Arial" w:hAnsi="Arial" w:cs="Arial"/>
        </w:rPr>
        <w:t>, его командировка и т.п.) при проведении</w:t>
      </w:r>
      <w:r w:rsidRPr="008A24F1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8A24F1">
        <w:rPr>
          <w:rFonts w:ascii="Arial" w:hAnsi="Arial" w:cs="Arial"/>
        </w:rPr>
        <w:t>.</w:t>
      </w:r>
    </w:p>
    <w:p w:rsidR="008A24F1" w:rsidRPr="008A24F1" w:rsidRDefault="008A24F1" w:rsidP="000A2A60">
      <w:pPr>
        <w:pStyle w:val="s1"/>
        <w:ind w:firstLine="0"/>
        <w:rPr>
          <w:sz w:val="24"/>
          <w:szCs w:val="24"/>
        </w:rPr>
      </w:pPr>
      <w:r w:rsidRPr="008A24F1">
        <w:rPr>
          <w:sz w:val="24"/>
          <w:szCs w:val="24"/>
        </w:rPr>
        <w:t xml:space="preserve">3.11.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</w:t>
      </w:r>
      <w:r w:rsidRPr="008A24F1">
        <w:rPr>
          <w:sz w:val="24"/>
          <w:szCs w:val="24"/>
        </w:rPr>
        <w:lastRenderedPageBreak/>
        <w:t>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 xml:space="preserve">3.12. </w:t>
      </w:r>
      <w:proofErr w:type="gramStart"/>
      <w:r w:rsidRPr="008A24F1">
        <w:rPr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8A24F1">
          <w:rPr>
            <w:rStyle w:val="a5"/>
            <w:color w:val="auto"/>
            <w:sz w:val="24"/>
            <w:szCs w:val="24"/>
            <w:u w:val="none"/>
          </w:rPr>
          <w:t>частью 2 статьи 90</w:t>
        </w:r>
      </w:hyperlink>
      <w:r w:rsidR="000A2A60">
        <w:rPr>
          <w:sz w:val="24"/>
          <w:szCs w:val="24"/>
        </w:rPr>
        <w:t xml:space="preserve"> Федерального закона №</w:t>
      </w:r>
      <w:r w:rsidRPr="008A24F1">
        <w:rPr>
          <w:sz w:val="24"/>
          <w:szCs w:val="24"/>
        </w:rPr>
        <w:t>248-ФЗ.</w:t>
      </w:r>
      <w:proofErr w:type="gramEnd"/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3.13.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8A24F1" w:rsidRPr="008A24F1" w:rsidRDefault="008A24F1" w:rsidP="000A2A60">
      <w:pPr>
        <w:jc w:val="both"/>
        <w:rPr>
          <w:rFonts w:ascii="Arial" w:hAnsi="Arial" w:cs="Arial"/>
        </w:rPr>
      </w:pPr>
      <w:r w:rsidRPr="008A24F1">
        <w:rPr>
          <w:rFonts w:ascii="Arial" w:hAnsi="Arial" w:cs="Arial"/>
        </w:rPr>
        <w:t>3.14. Оформление акта производится на месте проведения контрольного мероприятия в день окончания проведения такого мероприятия,</w:t>
      </w:r>
      <w:r w:rsidRPr="008A24F1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="000A2A60">
        <w:rPr>
          <w:rFonts w:ascii="Arial" w:hAnsi="Arial" w:cs="Arial"/>
        </w:rPr>
        <w:t>.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 xml:space="preserve">3.16. </w:t>
      </w:r>
      <w:proofErr w:type="gramStart"/>
      <w:r w:rsidRPr="008A24F1">
        <w:rPr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A24F1">
        <w:rPr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8A24F1">
        <w:rPr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8A24F1">
        <w:rPr>
          <w:sz w:val="24"/>
          <w:szCs w:val="24"/>
        </w:rPr>
        <w:t>Единый портал</w:t>
      </w:r>
      <w:r w:rsidRPr="008A24F1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proofErr w:type="gramStart"/>
      <w:r w:rsidRPr="008A24F1">
        <w:rPr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A24F1">
        <w:rPr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8A24F1">
        <w:rPr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8A24F1">
        <w:rPr>
          <w:sz w:val="24"/>
          <w:szCs w:val="24"/>
          <w:shd w:val="clear" w:color="auto" w:fill="FFFFFF"/>
        </w:rPr>
        <w:t>аутентификации</w:t>
      </w:r>
      <w:proofErr w:type="gramEnd"/>
      <w:r w:rsidRPr="008A24F1">
        <w:rPr>
          <w:sz w:val="24"/>
          <w:szCs w:val="24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</w:t>
      </w:r>
      <w:r w:rsidRPr="008A24F1">
        <w:rPr>
          <w:sz w:val="24"/>
          <w:szCs w:val="24"/>
          <w:shd w:val="clear" w:color="auto" w:fill="FFFFFF"/>
        </w:rPr>
        <w:lastRenderedPageBreak/>
        <w:t>аутентификации).</w:t>
      </w:r>
      <w:r w:rsidRPr="008A24F1">
        <w:rPr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8A24F1">
        <w:rPr>
          <w:sz w:val="24"/>
          <w:szCs w:val="24"/>
        </w:rPr>
        <w:t>осуществляться</w:t>
      </w:r>
      <w:proofErr w:type="gramEnd"/>
      <w:r w:rsidRPr="008A24F1">
        <w:rPr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A24F1">
        <w:rPr>
          <w:sz w:val="24"/>
          <w:szCs w:val="24"/>
          <w:shd w:val="clear" w:color="auto" w:fill="FFFFFF"/>
        </w:rPr>
        <w:t xml:space="preserve">Федерального закона </w:t>
      </w:r>
      <w:r w:rsidR="000A2A60">
        <w:rPr>
          <w:sz w:val="24"/>
          <w:szCs w:val="24"/>
        </w:rPr>
        <w:t>№</w:t>
      </w:r>
      <w:r w:rsidRPr="008A24F1">
        <w:rPr>
          <w:sz w:val="24"/>
          <w:szCs w:val="24"/>
        </w:rPr>
        <w:t>248-ФЗ и разделом 4 настоящего Положения.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bookmarkStart w:id="1" w:name="Par318"/>
      <w:bookmarkEnd w:id="1"/>
      <w:r w:rsidRPr="008A24F1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proofErr w:type="gramStart"/>
      <w:r w:rsidRPr="008A24F1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8A24F1">
        <w:rPr>
          <w:sz w:val="24"/>
          <w:szCs w:val="24"/>
        </w:rPr>
        <w:t xml:space="preserve"> объектом земельных отношений,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A24F1" w:rsidRPr="008A24F1" w:rsidRDefault="008A24F1" w:rsidP="000A2A60">
      <w:pPr>
        <w:jc w:val="both"/>
        <w:rPr>
          <w:rFonts w:ascii="Arial" w:hAnsi="Arial" w:cs="Arial"/>
        </w:rPr>
      </w:pPr>
      <w:proofErr w:type="gramStart"/>
      <w:r w:rsidRPr="008A24F1">
        <w:rPr>
          <w:rFonts w:ascii="Arial" w:hAnsi="Arial" w:cs="Arial"/>
        </w:rPr>
        <w:t xml:space="preserve">4) </w:t>
      </w:r>
      <w:r w:rsidRPr="008A24F1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A24F1">
        <w:rPr>
          <w:rFonts w:ascii="Arial" w:hAnsi="Arial" w:cs="Arial"/>
        </w:rPr>
        <w:t>;</w:t>
      </w:r>
      <w:proofErr w:type="gramEnd"/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 xml:space="preserve">3.20. </w:t>
      </w:r>
      <w:proofErr w:type="gramStart"/>
      <w:r w:rsidRPr="008A24F1">
        <w:rPr>
          <w:sz w:val="24"/>
          <w:szCs w:val="24"/>
        </w:rPr>
        <w:t>В случае не устранения в установленный срок нарушений, указанных в предусмотренном под</w:t>
      </w:r>
      <w:bookmarkStart w:id="2" w:name="_GoBack"/>
      <w:r w:rsidRPr="008A24F1">
        <w:rPr>
          <w:sz w:val="24"/>
          <w:szCs w:val="24"/>
        </w:rPr>
        <w:t>пункт</w:t>
      </w:r>
      <w:bookmarkEnd w:id="2"/>
      <w:r w:rsidRPr="008A24F1">
        <w:rPr>
          <w:sz w:val="24"/>
          <w:szCs w:val="24"/>
        </w:rPr>
        <w:t xml:space="preserve">ом 1 пункта 3.23 настоящего Положения предписании об устранении выявленных нарушений, должностное лицо, выдавшее такое </w:t>
      </w:r>
      <w:r w:rsidRPr="008A24F1">
        <w:rPr>
          <w:sz w:val="24"/>
          <w:szCs w:val="24"/>
        </w:rPr>
        <w:lastRenderedPageBreak/>
        <w:t>предписание, в срок не позднее 30 дней со дня вступления в законную силу постановления по делу об административном правонарушении, связанном с неисполнением такого предписания, информирует о его неисполнении с приложением соответствующих документов:</w:t>
      </w:r>
      <w:proofErr w:type="gramEnd"/>
    </w:p>
    <w:p w:rsidR="008A24F1" w:rsidRPr="008A24F1" w:rsidRDefault="008A24F1" w:rsidP="000A2A60">
      <w:pPr>
        <w:jc w:val="both"/>
        <w:rPr>
          <w:rFonts w:ascii="Arial" w:hAnsi="Arial" w:cs="Arial"/>
        </w:rPr>
      </w:pPr>
      <w:proofErr w:type="gramStart"/>
      <w:r w:rsidRPr="008A24F1">
        <w:rPr>
          <w:rFonts w:ascii="Arial" w:hAnsi="Arial" w:cs="Arial"/>
        </w:rPr>
        <w:t xml:space="preserve">1) исполнительный орган государственной власти или орган местного самоуправления, предусмотренные </w:t>
      </w:r>
      <w:hyperlink r:id="rId13" w:history="1">
        <w:r w:rsidRPr="008A24F1">
          <w:rPr>
            <w:rStyle w:val="a5"/>
            <w:rFonts w:ascii="Arial" w:hAnsi="Arial" w:cs="Arial"/>
            <w:color w:val="auto"/>
            <w:u w:val="none"/>
          </w:rPr>
          <w:t>статьей 39</w:t>
        </w:r>
      </w:hyperlink>
      <w:r w:rsidRPr="008A24F1">
        <w:rPr>
          <w:rStyle w:val="a5"/>
          <w:rFonts w:ascii="Arial" w:hAnsi="Arial" w:cs="Arial"/>
          <w:color w:val="auto"/>
          <w:u w:val="none"/>
          <w:vertAlign w:val="superscript"/>
        </w:rPr>
        <w:t>2</w:t>
      </w:r>
      <w:r w:rsidRPr="008A24F1">
        <w:rPr>
          <w:rFonts w:ascii="Arial" w:hAnsi="Arial" w:cs="Arial"/>
        </w:rPr>
        <w:t xml:space="preserve"> Земельного кодекса Российской Федерации (в отношении земельных участков и земель, государственная собственность на которые не разграничена, – исполнительный орган государственной власти или орган местного самоуправления, предусмотренные пунктом 2 статьи 3</w:t>
      </w:r>
      <w:r w:rsidRPr="008A24F1">
        <w:rPr>
          <w:rFonts w:ascii="Arial" w:hAnsi="Arial" w:cs="Arial"/>
          <w:vertAlign w:val="superscript"/>
        </w:rPr>
        <w:t>3</w:t>
      </w:r>
      <w:r w:rsidRPr="008A24F1">
        <w:rPr>
          <w:rFonts w:ascii="Arial" w:hAnsi="Arial" w:cs="Arial"/>
        </w:rPr>
        <w:t xml:space="preserve"> </w:t>
      </w:r>
      <w:r w:rsidRPr="008A24F1">
        <w:rPr>
          <w:rFonts w:ascii="Arial" w:hAnsi="Arial" w:cs="Arial"/>
          <w:shd w:val="clear" w:color="auto" w:fill="FFFFFF"/>
        </w:rPr>
        <w:t xml:space="preserve">Федерального закона от 25 октября 2001 года </w:t>
      </w:r>
      <w:r w:rsidR="000A2A60">
        <w:rPr>
          <w:rFonts w:ascii="Arial" w:hAnsi="Arial" w:cs="Arial"/>
          <w:shd w:val="clear" w:color="auto" w:fill="FFFFFF"/>
        </w:rPr>
        <w:t>№</w:t>
      </w:r>
      <w:r w:rsidRPr="008A24F1">
        <w:rPr>
          <w:rFonts w:ascii="Arial" w:hAnsi="Arial" w:cs="Arial"/>
          <w:shd w:val="clear" w:color="auto" w:fill="FFFFFF"/>
        </w:rPr>
        <w:t>137-ФЗ «О</w:t>
      </w:r>
      <w:r w:rsidR="000A2A60">
        <w:rPr>
          <w:rFonts w:ascii="Arial" w:hAnsi="Arial" w:cs="Arial"/>
          <w:shd w:val="clear" w:color="auto" w:fill="FFFFFF"/>
        </w:rPr>
        <w:t xml:space="preserve"> </w:t>
      </w:r>
      <w:r w:rsidRPr="008A24F1">
        <w:rPr>
          <w:rFonts w:ascii="Arial" w:hAnsi="Arial" w:cs="Arial"/>
          <w:shd w:val="clear" w:color="auto" w:fill="FFFFFF"/>
        </w:rPr>
        <w:t>введении в действие Земельного кодекса Российской Федерации»)</w:t>
      </w:r>
      <w:r w:rsidRPr="008A24F1">
        <w:rPr>
          <w:rFonts w:ascii="Arial" w:hAnsi="Arial" w:cs="Arial"/>
        </w:rPr>
        <w:t>, в отношении</w:t>
      </w:r>
      <w:proofErr w:type="gramEnd"/>
      <w:r w:rsidRPr="008A24F1">
        <w:rPr>
          <w:rFonts w:ascii="Arial" w:hAnsi="Arial" w:cs="Arial"/>
        </w:rPr>
        <w:t xml:space="preserve"> земельных участков (земель), находящихся в государственной или муниципальной собственности;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proofErr w:type="gramStart"/>
      <w:r w:rsidRPr="008A24F1">
        <w:rPr>
          <w:sz w:val="24"/>
          <w:szCs w:val="24"/>
        </w:rPr>
        <w:t>2) орган государственной власти или орган местного самоуправления,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торгов, в отношении земельных участков, находящихся в частной собственности.</w:t>
      </w:r>
      <w:proofErr w:type="gramEnd"/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3.21.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8A24F1" w:rsidRPr="008A24F1" w:rsidRDefault="008A24F1" w:rsidP="000A2A60">
      <w:pPr>
        <w:jc w:val="both"/>
        <w:rPr>
          <w:rFonts w:ascii="Arial" w:hAnsi="Arial" w:cs="Arial"/>
        </w:rPr>
      </w:pPr>
      <w:r w:rsidRPr="008A24F1">
        <w:rPr>
          <w:rFonts w:ascii="Arial" w:hAnsi="Arial" w:cs="Arial"/>
        </w:rPr>
        <w:t>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государственного земельного надзора.</w:t>
      </w:r>
    </w:p>
    <w:p w:rsid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proofErr w:type="gramStart"/>
      <w:r w:rsidRPr="008A24F1">
        <w:rPr>
          <w:sz w:val="24"/>
          <w:szCs w:val="24"/>
        </w:rPr>
        <w:t>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документов, подтверждающих указанный факт, в случае,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</w:t>
      </w:r>
      <w:proofErr w:type="gramEnd"/>
      <w:r w:rsidRPr="008A24F1">
        <w:rPr>
          <w:sz w:val="24"/>
          <w:szCs w:val="24"/>
        </w:rPr>
        <w:t xml:space="preserve"> использованием земельного участка и (или) установленными ограничениями использования земельных участков.</w:t>
      </w:r>
    </w:p>
    <w:p w:rsidR="00F05746" w:rsidRPr="008A24F1" w:rsidRDefault="00F05746" w:rsidP="000A2A60">
      <w:pPr>
        <w:pStyle w:val="ConsPlusNormal"/>
        <w:ind w:firstLine="0"/>
        <w:jc w:val="both"/>
        <w:rPr>
          <w:sz w:val="24"/>
          <w:szCs w:val="24"/>
        </w:rPr>
      </w:pPr>
    </w:p>
    <w:p w:rsidR="008A24F1" w:rsidRDefault="008A24F1" w:rsidP="00F05746">
      <w:pPr>
        <w:pStyle w:val="ConsPlusNormal"/>
        <w:ind w:firstLine="0"/>
        <w:jc w:val="center"/>
        <w:rPr>
          <w:bCs/>
          <w:sz w:val="24"/>
          <w:szCs w:val="24"/>
        </w:rPr>
      </w:pPr>
      <w:r w:rsidRPr="000A2A60">
        <w:rPr>
          <w:bCs/>
          <w:sz w:val="24"/>
          <w:szCs w:val="24"/>
        </w:rPr>
        <w:t>Раздел 4. Обжалование решений администрации,</w:t>
      </w:r>
      <w:r w:rsidR="000A2A60" w:rsidRPr="000A2A60">
        <w:rPr>
          <w:bCs/>
          <w:sz w:val="24"/>
          <w:szCs w:val="24"/>
        </w:rPr>
        <w:t xml:space="preserve"> </w:t>
      </w:r>
      <w:r w:rsidRPr="000A2A60">
        <w:rPr>
          <w:bCs/>
          <w:sz w:val="24"/>
          <w:szCs w:val="24"/>
        </w:rPr>
        <w:t>действий (бездействия) должностных лиц</w:t>
      </w:r>
    </w:p>
    <w:p w:rsidR="00F05746" w:rsidRPr="000A2A60" w:rsidRDefault="00F05746" w:rsidP="00F05746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8A24F1" w:rsidRPr="008A24F1" w:rsidRDefault="00F05746" w:rsidP="000A2A60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4.1. Решения А</w:t>
      </w:r>
      <w:r w:rsidR="008A24F1" w:rsidRPr="008A24F1">
        <w:rPr>
          <w:sz w:val="24"/>
          <w:szCs w:val="24"/>
        </w:rPr>
        <w:t xml:space="preserve">дминистрации, действия (бездействие) должностных лиц могут быть обжалованы в порядке, установленном главой 9 Федерального закона </w:t>
      </w:r>
      <w:r w:rsidR="000A2A60">
        <w:rPr>
          <w:sz w:val="24"/>
          <w:szCs w:val="24"/>
        </w:rPr>
        <w:t>№</w:t>
      </w:r>
      <w:r w:rsidR="008A24F1" w:rsidRPr="008A24F1">
        <w:rPr>
          <w:sz w:val="24"/>
          <w:szCs w:val="24"/>
        </w:rPr>
        <w:t>248-ФЗ.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1) решений о проведении контрольных мероприятий;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8A24F1" w:rsidRPr="008A24F1" w:rsidRDefault="008A24F1" w:rsidP="000A2A60">
      <w:pPr>
        <w:jc w:val="both"/>
        <w:rPr>
          <w:rFonts w:ascii="Arial" w:hAnsi="Arial" w:cs="Arial"/>
        </w:rPr>
      </w:pPr>
      <w:r w:rsidRPr="008A24F1">
        <w:rPr>
          <w:rFonts w:ascii="Arial" w:hAnsi="Arial" w:cs="Arial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A24F1">
        <w:rPr>
          <w:rFonts w:ascii="Arial" w:hAnsi="Arial" w:cs="Arial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A24F1">
        <w:rPr>
          <w:rFonts w:ascii="Arial" w:hAnsi="Arial" w:cs="Arial"/>
        </w:rPr>
        <w:t>.</w:t>
      </w:r>
    </w:p>
    <w:p w:rsidR="008A24F1" w:rsidRPr="008A24F1" w:rsidRDefault="008A24F1" w:rsidP="000A2A60">
      <w:pPr>
        <w:pStyle w:val="s1"/>
        <w:ind w:firstLine="0"/>
        <w:rPr>
          <w:sz w:val="24"/>
          <w:szCs w:val="24"/>
        </w:rPr>
      </w:pPr>
      <w:r w:rsidRPr="008A24F1">
        <w:rPr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8A24F1">
        <w:rPr>
          <w:i/>
          <w:iCs/>
          <w:sz w:val="24"/>
          <w:szCs w:val="24"/>
        </w:rPr>
        <w:t xml:space="preserve"> </w:t>
      </w:r>
      <w:r w:rsidRPr="008A24F1">
        <w:rPr>
          <w:sz w:val="24"/>
          <w:szCs w:val="24"/>
        </w:rPr>
        <w:t>с предварительным информированием Главы</w:t>
      </w:r>
      <w:r w:rsidRPr="008A24F1">
        <w:rPr>
          <w:i/>
          <w:iCs/>
          <w:sz w:val="24"/>
          <w:szCs w:val="24"/>
        </w:rPr>
        <w:t xml:space="preserve"> </w:t>
      </w:r>
      <w:r w:rsidRPr="008A24F1">
        <w:rPr>
          <w:sz w:val="24"/>
          <w:szCs w:val="24"/>
        </w:rPr>
        <w:t>о наличии в</w:t>
      </w:r>
      <w:r w:rsidRPr="008A24F1">
        <w:rPr>
          <w:i/>
          <w:iCs/>
          <w:sz w:val="24"/>
          <w:szCs w:val="24"/>
        </w:rPr>
        <w:t xml:space="preserve"> </w:t>
      </w:r>
      <w:r w:rsidRPr="008A24F1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Главой.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8A24F1" w:rsidRPr="008A24F1" w:rsidRDefault="008A24F1" w:rsidP="000A2A60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A24F1" w:rsidRPr="008A24F1" w:rsidRDefault="00F05746" w:rsidP="000A2A60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4.6. Жалоба на решение А</w:t>
      </w:r>
      <w:r w:rsidR="008A24F1" w:rsidRPr="008A24F1">
        <w:rPr>
          <w:sz w:val="24"/>
          <w:szCs w:val="24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8A24F1" w:rsidRDefault="008A24F1" w:rsidP="00190F92">
      <w:pPr>
        <w:pStyle w:val="ConsPlusNormal"/>
        <w:ind w:firstLine="0"/>
        <w:jc w:val="both"/>
        <w:rPr>
          <w:sz w:val="24"/>
          <w:szCs w:val="24"/>
        </w:rPr>
      </w:pPr>
      <w:proofErr w:type="gramStart"/>
      <w:r w:rsidRPr="008A24F1">
        <w:rPr>
          <w:sz w:val="24"/>
          <w:szCs w:val="24"/>
        </w:rPr>
        <w:t>с</w:t>
      </w:r>
      <w:proofErr w:type="gramEnd"/>
      <w:r w:rsidRPr="008A24F1">
        <w:rPr>
          <w:sz w:val="24"/>
          <w:szCs w:val="24"/>
        </w:rPr>
        <w:t>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F05746" w:rsidRPr="008A24F1" w:rsidRDefault="00F05746" w:rsidP="00190F92">
      <w:pPr>
        <w:pStyle w:val="ConsPlusNormal"/>
        <w:ind w:firstLine="0"/>
        <w:jc w:val="both"/>
        <w:rPr>
          <w:sz w:val="24"/>
          <w:szCs w:val="24"/>
        </w:rPr>
      </w:pPr>
    </w:p>
    <w:p w:rsidR="008A24F1" w:rsidRPr="000A2A60" w:rsidRDefault="008A24F1" w:rsidP="00F05746">
      <w:pPr>
        <w:pStyle w:val="16"/>
        <w:jc w:val="center"/>
        <w:rPr>
          <w:rFonts w:ascii="Arial" w:hAnsi="Arial" w:cs="Arial"/>
          <w:bCs/>
          <w:sz w:val="24"/>
          <w:szCs w:val="24"/>
        </w:rPr>
      </w:pPr>
      <w:r w:rsidRPr="000A2A60">
        <w:rPr>
          <w:rFonts w:ascii="Arial" w:hAnsi="Arial" w:cs="Arial"/>
          <w:bCs/>
          <w:sz w:val="24"/>
          <w:szCs w:val="24"/>
        </w:rPr>
        <w:t>Раздел 5. Ключевые показатели муниципального</w:t>
      </w:r>
      <w:r w:rsidR="000A2A60" w:rsidRPr="000A2A60">
        <w:rPr>
          <w:rFonts w:ascii="Arial" w:hAnsi="Arial" w:cs="Arial"/>
          <w:bCs/>
          <w:sz w:val="24"/>
          <w:szCs w:val="24"/>
        </w:rPr>
        <w:t xml:space="preserve"> </w:t>
      </w:r>
      <w:r w:rsidRPr="000A2A60">
        <w:rPr>
          <w:rFonts w:ascii="Arial" w:hAnsi="Arial" w:cs="Arial"/>
          <w:bCs/>
          <w:sz w:val="24"/>
          <w:szCs w:val="24"/>
        </w:rPr>
        <w:t>земельного контроля и их целевые значения</w:t>
      </w:r>
    </w:p>
    <w:p w:rsidR="008A24F1" w:rsidRPr="008A24F1" w:rsidRDefault="008A24F1" w:rsidP="000A2A60">
      <w:pPr>
        <w:pStyle w:val="16"/>
        <w:jc w:val="both"/>
        <w:rPr>
          <w:rFonts w:ascii="Arial" w:hAnsi="Arial" w:cs="Arial"/>
          <w:sz w:val="24"/>
          <w:szCs w:val="24"/>
        </w:rPr>
      </w:pPr>
      <w:r w:rsidRPr="008A24F1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муниципального земельного контроля осуществляется на основании </w:t>
      </w:r>
      <w:r w:rsidR="000A2A60">
        <w:rPr>
          <w:rFonts w:ascii="Arial" w:hAnsi="Arial" w:cs="Arial"/>
          <w:sz w:val="24"/>
          <w:szCs w:val="24"/>
        </w:rPr>
        <w:t>статьи 30 Федерального закона №</w:t>
      </w:r>
      <w:r w:rsidRPr="008A24F1">
        <w:rPr>
          <w:rFonts w:ascii="Arial" w:hAnsi="Arial" w:cs="Arial"/>
          <w:sz w:val="24"/>
          <w:szCs w:val="24"/>
        </w:rPr>
        <w:t xml:space="preserve">248-ФЗ. </w:t>
      </w:r>
    </w:p>
    <w:p w:rsidR="008A24F1" w:rsidRDefault="008A24F1" w:rsidP="000A2A60">
      <w:pPr>
        <w:pStyle w:val="16"/>
        <w:jc w:val="both"/>
        <w:rPr>
          <w:rFonts w:ascii="Arial" w:hAnsi="Arial" w:cs="Arial"/>
          <w:sz w:val="24"/>
          <w:szCs w:val="24"/>
        </w:rPr>
      </w:pPr>
      <w:r w:rsidRPr="008A24F1">
        <w:rPr>
          <w:rFonts w:ascii="Arial" w:hAnsi="Arial" w:cs="Arial"/>
          <w:sz w:val="24"/>
          <w:szCs w:val="24"/>
        </w:rPr>
        <w:t>5.2 Ключевые показатели вида контроля и их целевые значения, индикативные показатели для муниципального земельного контроля утверждаются реш</w:t>
      </w:r>
      <w:r w:rsidR="00F05746">
        <w:rPr>
          <w:rFonts w:ascii="Arial" w:hAnsi="Arial" w:cs="Arial"/>
          <w:sz w:val="24"/>
          <w:szCs w:val="24"/>
        </w:rPr>
        <w:t xml:space="preserve">ением Думы Петропавловского </w:t>
      </w:r>
      <w:r w:rsidRPr="008A24F1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A2A60" w:rsidRPr="000A2A60" w:rsidRDefault="000A2A60" w:rsidP="000A2A60">
      <w:pPr>
        <w:pStyle w:val="16"/>
        <w:jc w:val="right"/>
        <w:rPr>
          <w:rFonts w:ascii="Courier New" w:hAnsi="Courier New" w:cs="Courier New"/>
        </w:rPr>
      </w:pPr>
    </w:p>
    <w:p w:rsidR="008A3103" w:rsidRDefault="008A3103" w:rsidP="008A24F1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8A3103" w:rsidRDefault="008A3103" w:rsidP="008A24F1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8A3103" w:rsidRDefault="008A3103" w:rsidP="008A24F1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8A3103" w:rsidRDefault="008A3103" w:rsidP="008A24F1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8A3103" w:rsidRDefault="008A3103" w:rsidP="008A24F1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8A3103" w:rsidRDefault="008A3103" w:rsidP="008A24F1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8A3103" w:rsidRDefault="008A3103" w:rsidP="008A24F1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8A3103" w:rsidRDefault="008A3103" w:rsidP="008A24F1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8A3103" w:rsidRDefault="008A3103" w:rsidP="008A24F1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8A3103" w:rsidRDefault="008A3103" w:rsidP="00F05746">
      <w:pPr>
        <w:pStyle w:val="ConsPlusNormal"/>
        <w:ind w:firstLine="0"/>
        <w:rPr>
          <w:rFonts w:ascii="Courier New" w:hAnsi="Courier New" w:cs="Courier New"/>
          <w:sz w:val="22"/>
          <w:szCs w:val="22"/>
        </w:rPr>
      </w:pPr>
    </w:p>
    <w:p w:rsidR="00F05746" w:rsidRDefault="00F05746" w:rsidP="00F05746">
      <w:pPr>
        <w:pStyle w:val="ConsPlusNormal"/>
        <w:ind w:firstLine="0"/>
        <w:rPr>
          <w:rFonts w:ascii="Courier New" w:hAnsi="Courier New" w:cs="Courier New"/>
          <w:sz w:val="22"/>
          <w:szCs w:val="22"/>
        </w:rPr>
      </w:pPr>
    </w:p>
    <w:p w:rsidR="008A3103" w:rsidRDefault="008A3103" w:rsidP="008A24F1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8A3103" w:rsidRDefault="008A3103" w:rsidP="008A24F1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8A3103" w:rsidRDefault="008A3103" w:rsidP="008A24F1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8A24F1" w:rsidRPr="000A2A60" w:rsidRDefault="000A2A60" w:rsidP="008A24F1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8A24F1" w:rsidRPr="000A2A60">
        <w:rPr>
          <w:rFonts w:ascii="Courier New" w:hAnsi="Courier New" w:cs="Courier New"/>
          <w:sz w:val="22"/>
          <w:szCs w:val="22"/>
        </w:rPr>
        <w:t>1</w:t>
      </w:r>
    </w:p>
    <w:p w:rsidR="008A24F1" w:rsidRPr="000A2A60" w:rsidRDefault="008A24F1" w:rsidP="008A24F1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0A2A60">
        <w:rPr>
          <w:rFonts w:ascii="Courier New" w:hAnsi="Courier New" w:cs="Courier New"/>
          <w:sz w:val="22"/>
          <w:szCs w:val="22"/>
        </w:rPr>
        <w:t>к Положению о муниципальном земельном контроле</w:t>
      </w:r>
    </w:p>
    <w:p w:rsidR="008A24F1" w:rsidRPr="000A2A60" w:rsidRDefault="00F05746" w:rsidP="008A24F1">
      <w:pPr>
        <w:pStyle w:val="ConsPlusNormal"/>
        <w:jc w:val="right"/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 Петропавловском</w:t>
      </w:r>
      <w:r w:rsidR="008A24F1" w:rsidRPr="000A2A60">
        <w:rPr>
          <w:rFonts w:ascii="Courier New" w:hAnsi="Courier New" w:cs="Courier New"/>
          <w:sz w:val="22"/>
          <w:szCs w:val="22"/>
        </w:rPr>
        <w:t xml:space="preserve"> муниципальном образовании</w:t>
      </w:r>
    </w:p>
    <w:p w:rsidR="008A24F1" w:rsidRPr="008A24F1" w:rsidRDefault="008A24F1" w:rsidP="000A2A60">
      <w:pPr>
        <w:widowControl w:val="0"/>
        <w:autoSpaceDE w:val="0"/>
        <w:ind w:firstLine="540"/>
        <w:jc w:val="center"/>
        <w:rPr>
          <w:rFonts w:ascii="Arial" w:hAnsi="Arial" w:cs="Arial"/>
        </w:rPr>
      </w:pPr>
    </w:p>
    <w:p w:rsidR="008A24F1" w:rsidRPr="000A2A60" w:rsidRDefault="008A24F1" w:rsidP="000A2A60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0A2A60">
        <w:rPr>
          <w:rFonts w:ascii="Arial" w:hAnsi="Arial" w:cs="Arial"/>
          <w:sz w:val="30"/>
          <w:szCs w:val="30"/>
        </w:rPr>
        <w:t>Индикаторы риска нарушения обязательных требований,</w:t>
      </w:r>
      <w:r w:rsidR="000A2A60" w:rsidRPr="000A2A60">
        <w:rPr>
          <w:rFonts w:ascii="Arial" w:hAnsi="Arial" w:cs="Arial"/>
          <w:sz w:val="30"/>
          <w:szCs w:val="30"/>
        </w:rPr>
        <w:t xml:space="preserve"> </w:t>
      </w:r>
      <w:r w:rsidRPr="000A2A60">
        <w:rPr>
          <w:rFonts w:ascii="Arial" w:hAnsi="Arial" w:cs="Arial"/>
          <w:sz w:val="30"/>
          <w:szCs w:val="30"/>
        </w:rPr>
        <w:t>используемые для определения необходимости проведения</w:t>
      </w:r>
      <w:r w:rsidR="000A2A60" w:rsidRPr="000A2A60">
        <w:rPr>
          <w:rFonts w:ascii="Arial" w:hAnsi="Arial" w:cs="Arial"/>
          <w:sz w:val="30"/>
          <w:szCs w:val="30"/>
        </w:rPr>
        <w:t xml:space="preserve"> </w:t>
      </w:r>
      <w:r w:rsidRPr="000A2A60">
        <w:rPr>
          <w:rFonts w:ascii="Arial" w:hAnsi="Arial" w:cs="Arial"/>
          <w:sz w:val="30"/>
          <w:szCs w:val="30"/>
        </w:rPr>
        <w:t>внеплановых проверок при осуществлении муниципального</w:t>
      </w:r>
      <w:r w:rsidR="000A2A60" w:rsidRPr="000A2A60">
        <w:rPr>
          <w:rFonts w:ascii="Arial" w:hAnsi="Arial" w:cs="Arial"/>
          <w:sz w:val="30"/>
          <w:szCs w:val="30"/>
        </w:rPr>
        <w:t xml:space="preserve"> </w:t>
      </w:r>
      <w:r w:rsidRPr="000A2A60">
        <w:rPr>
          <w:rFonts w:ascii="Arial" w:hAnsi="Arial" w:cs="Arial"/>
          <w:sz w:val="30"/>
          <w:szCs w:val="30"/>
        </w:rPr>
        <w:t>земельного контроля</w:t>
      </w:r>
    </w:p>
    <w:p w:rsidR="008A24F1" w:rsidRPr="000A2A60" w:rsidRDefault="008A24F1" w:rsidP="000A2A60">
      <w:pPr>
        <w:pStyle w:val="ConsPlusNormal"/>
        <w:ind w:firstLine="0"/>
        <w:jc w:val="both"/>
        <w:rPr>
          <w:sz w:val="24"/>
          <w:szCs w:val="24"/>
        </w:rPr>
      </w:pPr>
    </w:p>
    <w:p w:rsidR="008A24F1" w:rsidRPr="008A24F1" w:rsidRDefault="008A24F1" w:rsidP="003D57EB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8A24F1" w:rsidRPr="008A24F1" w:rsidRDefault="008A24F1" w:rsidP="003D57EB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8A24F1" w:rsidRPr="008A24F1" w:rsidRDefault="008A24F1" w:rsidP="003D57EB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8A24F1" w:rsidRPr="008A24F1" w:rsidRDefault="008A24F1" w:rsidP="003D57EB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8A24F1" w:rsidRPr="008A24F1" w:rsidRDefault="008A24F1" w:rsidP="003D57EB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 xml:space="preserve">5. Истечение одного года </w:t>
      </w:r>
      <w:proofErr w:type="gramStart"/>
      <w:r w:rsidRPr="008A24F1">
        <w:rPr>
          <w:sz w:val="24"/>
          <w:szCs w:val="24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8A24F1">
        <w:rPr>
          <w:sz w:val="24"/>
          <w:szCs w:val="24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8A24F1" w:rsidRPr="008A24F1" w:rsidRDefault="008A24F1" w:rsidP="003D57EB">
      <w:pPr>
        <w:pStyle w:val="ConsPlusNormal"/>
        <w:ind w:firstLine="0"/>
        <w:jc w:val="both"/>
        <w:rPr>
          <w:sz w:val="24"/>
          <w:szCs w:val="24"/>
        </w:rPr>
      </w:pPr>
      <w:r w:rsidRPr="008A24F1">
        <w:rPr>
          <w:sz w:val="24"/>
          <w:szCs w:val="24"/>
        </w:rPr>
        <w:t>6. Неисполнение обязанности по приведению земельного участка в состояние, пригодное для использования по целевому назначению</w:t>
      </w:r>
      <w:bookmarkStart w:id="3" w:name="Par50"/>
      <w:bookmarkEnd w:id="3"/>
    </w:p>
    <w:sectPr w:rsidR="008A24F1" w:rsidRPr="008A24F1" w:rsidSect="00482FAF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012" w:rsidRDefault="001E6012" w:rsidP="00755710">
      <w:r>
        <w:separator/>
      </w:r>
    </w:p>
  </w:endnote>
  <w:endnote w:type="continuationSeparator" w:id="1">
    <w:p w:rsidR="001E6012" w:rsidRDefault="001E6012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012" w:rsidRDefault="001E6012" w:rsidP="00755710">
      <w:r>
        <w:separator/>
      </w:r>
    </w:p>
  </w:footnote>
  <w:footnote w:type="continuationSeparator" w:id="1">
    <w:p w:rsidR="001E6012" w:rsidRDefault="001E6012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AD3480" w:rsidP="00482FA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82FAF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482FAF" w:rsidRDefault="00482FAF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AD3480" w:rsidP="00482FA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82FAF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3D57EB">
      <w:rPr>
        <w:rStyle w:val="afc"/>
        <w:noProof/>
      </w:rPr>
      <w:t>11</w:t>
    </w:r>
    <w:r>
      <w:rPr>
        <w:rStyle w:val="afc"/>
      </w:rPr>
      <w:fldChar w:fldCharType="end"/>
    </w:r>
  </w:p>
  <w:p w:rsidR="00482FAF" w:rsidRDefault="00482FAF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10"/>
    <w:rsid w:val="00007400"/>
    <w:rsid w:val="00026AD4"/>
    <w:rsid w:val="000534E1"/>
    <w:rsid w:val="000708A3"/>
    <w:rsid w:val="00085F76"/>
    <w:rsid w:val="000A2A60"/>
    <w:rsid w:val="000C4BCB"/>
    <w:rsid w:val="00116028"/>
    <w:rsid w:val="00167EBD"/>
    <w:rsid w:val="00190F92"/>
    <w:rsid w:val="001B34BD"/>
    <w:rsid w:val="001E6012"/>
    <w:rsid w:val="001F3420"/>
    <w:rsid w:val="001F3F7D"/>
    <w:rsid w:val="002213DC"/>
    <w:rsid w:val="00275C18"/>
    <w:rsid w:val="002A659F"/>
    <w:rsid w:val="002D55A5"/>
    <w:rsid w:val="003472BE"/>
    <w:rsid w:val="003476D7"/>
    <w:rsid w:val="00384E19"/>
    <w:rsid w:val="003B2065"/>
    <w:rsid w:val="003C509B"/>
    <w:rsid w:val="003C77F6"/>
    <w:rsid w:val="003D1738"/>
    <w:rsid w:val="003D57EB"/>
    <w:rsid w:val="00410FFB"/>
    <w:rsid w:val="00444680"/>
    <w:rsid w:val="00482FAF"/>
    <w:rsid w:val="00507F47"/>
    <w:rsid w:val="00587488"/>
    <w:rsid w:val="00592545"/>
    <w:rsid w:val="005C5156"/>
    <w:rsid w:val="006034D8"/>
    <w:rsid w:val="00603941"/>
    <w:rsid w:val="006076D2"/>
    <w:rsid w:val="006126C7"/>
    <w:rsid w:val="00655208"/>
    <w:rsid w:val="0067371B"/>
    <w:rsid w:val="00682403"/>
    <w:rsid w:val="00703B21"/>
    <w:rsid w:val="007070CF"/>
    <w:rsid w:val="00716AE5"/>
    <w:rsid w:val="007325BD"/>
    <w:rsid w:val="007502A4"/>
    <w:rsid w:val="00755710"/>
    <w:rsid w:val="00766361"/>
    <w:rsid w:val="008509C1"/>
    <w:rsid w:val="00851C57"/>
    <w:rsid w:val="00862953"/>
    <w:rsid w:val="00886581"/>
    <w:rsid w:val="008A24F1"/>
    <w:rsid w:val="008A3103"/>
    <w:rsid w:val="008C617B"/>
    <w:rsid w:val="008E169A"/>
    <w:rsid w:val="008E2890"/>
    <w:rsid w:val="009217BF"/>
    <w:rsid w:val="00935631"/>
    <w:rsid w:val="00957296"/>
    <w:rsid w:val="0097160F"/>
    <w:rsid w:val="00996C00"/>
    <w:rsid w:val="009B6A4F"/>
    <w:rsid w:val="009D07EB"/>
    <w:rsid w:val="009E0892"/>
    <w:rsid w:val="00A000B4"/>
    <w:rsid w:val="00A21536"/>
    <w:rsid w:val="00A21832"/>
    <w:rsid w:val="00A278ED"/>
    <w:rsid w:val="00A448DE"/>
    <w:rsid w:val="00A51C22"/>
    <w:rsid w:val="00A571D3"/>
    <w:rsid w:val="00A735F7"/>
    <w:rsid w:val="00AA65F3"/>
    <w:rsid w:val="00AB5A4E"/>
    <w:rsid w:val="00AD3480"/>
    <w:rsid w:val="00B367F5"/>
    <w:rsid w:val="00B91965"/>
    <w:rsid w:val="00BF13FF"/>
    <w:rsid w:val="00C14044"/>
    <w:rsid w:val="00C3089B"/>
    <w:rsid w:val="00C46512"/>
    <w:rsid w:val="00C6298A"/>
    <w:rsid w:val="00C64FE2"/>
    <w:rsid w:val="00D04D9E"/>
    <w:rsid w:val="00D45463"/>
    <w:rsid w:val="00D80506"/>
    <w:rsid w:val="00DB0C6D"/>
    <w:rsid w:val="00DC25A2"/>
    <w:rsid w:val="00DE2B03"/>
    <w:rsid w:val="00DE7CA7"/>
    <w:rsid w:val="00DF1BAE"/>
    <w:rsid w:val="00E03B45"/>
    <w:rsid w:val="00E10CD5"/>
    <w:rsid w:val="00E27FBA"/>
    <w:rsid w:val="00E67062"/>
    <w:rsid w:val="00EC3310"/>
    <w:rsid w:val="00EF6A66"/>
    <w:rsid w:val="00F05746"/>
    <w:rsid w:val="00F27681"/>
    <w:rsid w:val="00F40687"/>
    <w:rsid w:val="00F500A0"/>
    <w:rsid w:val="00F8562A"/>
    <w:rsid w:val="00F9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5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4"/>
    <w:rsid w:val="0075571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3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7"/>
    <w:qFormat/>
    <w:rsid w:val="00755710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6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7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755710"/>
  </w:style>
  <w:style w:type="character" w:styleId="afd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755710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5571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2">
    <w:name w:val="footnote reference"/>
    <w:semiHidden/>
    <w:unhideWhenUsed/>
    <w:rsid w:val="00755710"/>
    <w:rPr>
      <w:vertAlign w:val="superscript"/>
    </w:rPr>
  </w:style>
  <w:style w:type="character" w:styleId="aff3">
    <w:name w:val="Emphasis"/>
    <w:uiPriority w:val="20"/>
    <w:qFormat/>
    <w:rsid w:val="00755710"/>
    <w:rPr>
      <w:i/>
      <w:iCs/>
    </w:rPr>
  </w:style>
  <w:style w:type="paragraph" w:styleId="aff4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5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A215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af2">
    <w:name w:val="Без интервала Знак"/>
    <w:basedOn w:val="a1"/>
    <w:link w:val="af1"/>
    <w:uiPriority w:val="1"/>
    <w:locked/>
    <w:rsid w:val="008A24F1"/>
    <w:rPr>
      <w:rFonts w:ascii="Times New Roman" w:eastAsia="Calibri" w:hAnsi="Times New Roman" w:cs="Times New Roman"/>
      <w:sz w:val="28"/>
      <w:lang w:eastAsia="zh-CN"/>
    </w:rPr>
  </w:style>
  <w:style w:type="paragraph" w:customStyle="1" w:styleId="headertext">
    <w:name w:val="headertext"/>
    <w:basedOn w:val="a"/>
    <w:rsid w:val="008A24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https://login.consultant.ru/link/?req=doc&amp;base=LAW&amp;n=382667&amp;date=25.06.2021&amp;demo=1&amp;dst=431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B96C5-457D-4992-A632-A1D21B16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11</Pages>
  <Words>4916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2021-10-01T08:56:00Z</cp:lastPrinted>
  <dcterms:created xsi:type="dcterms:W3CDTF">2021-09-24T03:25:00Z</dcterms:created>
  <dcterms:modified xsi:type="dcterms:W3CDTF">2022-04-01T07:48:00Z</dcterms:modified>
</cp:coreProperties>
</file>